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EE16A6" w14:textId="7594B28D" w:rsidR="002362E1" w:rsidRDefault="00FE7847" w:rsidP="00FE7847">
      <w:pPr>
        <w:pStyle w:val="Pagedecouverture"/>
        <w:rPr>
          <w:noProof/>
        </w:rPr>
      </w:pPr>
      <w:bookmarkStart w:id="0" w:name="LW_BM_COVERPAGE"/>
      <w:r>
        <w:rPr>
          <w:noProof/>
        </w:rPr>
        <w:pict w14:anchorId="2250B0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3F09C78-AAE2-4000-AC2E-842B83554CFE" style="width:455.25pt;height:396.75pt">
            <v:imagedata r:id="rId8" o:title=""/>
          </v:shape>
        </w:pict>
      </w:r>
    </w:p>
    <w:bookmarkEnd w:id="0"/>
    <w:p w14:paraId="0A08C946" w14:textId="77777777" w:rsidR="002362E1" w:rsidRDefault="002362E1" w:rsidP="002362E1">
      <w:pPr>
        <w:rPr>
          <w:noProof/>
        </w:rPr>
        <w:sectPr w:rsidR="002362E1" w:rsidSect="00FE7847">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866F24A" w14:textId="7B367262" w:rsidR="00D71591" w:rsidRPr="002362E1" w:rsidRDefault="417EB08B" w:rsidP="2A6B38F4">
      <w:pPr>
        <w:spacing w:line="240" w:lineRule="auto"/>
        <w:jc w:val="both"/>
        <w:rPr>
          <w:rFonts w:ascii="Times New Roman" w:hAnsi="Times New Roman" w:cs="Times New Roman"/>
          <w:noProof/>
        </w:rPr>
      </w:pPr>
      <w:bookmarkStart w:id="1" w:name="_Hlk222118357"/>
      <w:bookmarkStart w:id="2" w:name="_Hlk222739857"/>
      <w:bookmarkStart w:id="3" w:name="_Hlk224045028"/>
      <w:bookmarkStart w:id="4" w:name="_GoBack"/>
      <w:bookmarkEnd w:id="4"/>
      <w:r w:rsidRPr="00B359B4">
        <w:rPr>
          <w:rFonts w:ascii="Times New Roman" w:hAnsi="Times New Roman" w:cs="Times New Roman"/>
          <w:b/>
          <w:bCs/>
          <w:noProof/>
        </w:rPr>
        <w:lastRenderedPageBreak/>
        <w:t>I</w:t>
      </w:r>
      <w:r w:rsidRPr="002362E1">
        <w:rPr>
          <w:rFonts w:ascii="Times New Roman" w:hAnsi="Times New Roman" w:cs="Times New Roman"/>
          <w:b/>
          <w:bCs/>
          <w:noProof/>
        </w:rPr>
        <w:t>ntroduction</w:t>
      </w:r>
      <w:r w:rsidRPr="002362E1">
        <w:rPr>
          <w:rFonts w:ascii="Times New Roman" w:hAnsi="Times New Roman" w:cs="Times New Roman"/>
          <w:noProof/>
        </w:rPr>
        <w:t xml:space="preserve"> </w:t>
      </w:r>
    </w:p>
    <w:p w14:paraId="3069CA50" w14:textId="2B4BAA4D" w:rsidR="00D71591" w:rsidRPr="002362E1" w:rsidRDefault="417EB08B" w:rsidP="52450639">
      <w:pPr>
        <w:pStyle w:val="NormalWeb"/>
        <w:spacing w:before="0" w:beforeAutospacing="0" w:after="180" w:afterAutospacing="0"/>
        <w:jc w:val="both"/>
        <w:rPr>
          <w:rFonts w:ascii="Times New Roman" w:eastAsia="Aptos" w:hAnsi="Times New Roman" w:cs="Times New Roman"/>
          <w:noProof/>
        </w:rPr>
      </w:pPr>
      <w:r w:rsidRPr="002362E1">
        <w:rPr>
          <w:rFonts w:ascii="Times New Roman" w:hAnsi="Times New Roman" w:cs="Times New Roman"/>
          <w:noProof/>
        </w:rPr>
        <w:t xml:space="preserve">Humanitarian supply chains are the </w:t>
      </w:r>
      <w:r w:rsidRPr="002362E1">
        <w:rPr>
          <w:rFonts w:ascii="Times New Roman" w:hAnsi="Times New Roman" w:cs="Times New Roman"/>
          <w:b/>
          <w:bCs/>
          <w:noProof/>
        </w:rPr>
        <w:t>backbone of humanitarian assistance, accounting for a large part of humanitarian spending</w:t>
      </w:r>
      <w:r w:rsidRPr="002362E1">
        <w:rPr>
          <w:rFonts w:ascii="Times New Roman" w:hAnsi="Times New Roman" w:cs="Times New Roman"/>
          <w:noProof/>
        </w:rPr>
        <w:t xml:space="preserve">. </w:t>
      </w:r>
      <w:r w:rsidRPr="002362E1">
        <w:rPr>
          <w:rFonts w:ascii="Times New Roman" w:eastAsia="Aptos" w:hAnsi="Times New Roman" w:cs="Times New Roman"/>
          <w:noProof/>
        </w:rPr>
        <w:t xml:space="preserve">In the current context of reduced humanitarian funding, </w:t>
      </w:r>
      <w:r w:rsidRPr="002362E1">
        <w:rPr>
          <w:rFonts w:ascii="Times New Roman" w:eastAsia="Aptos" w:hAnsi="Times New Roman" w:cs="Times New Roman"/>
          <w:b/>
          <w:bCs/>
          <w:noProof/>
        </w:rPr>
        <w:t xml:space="preserve">more cost-effective supply chains will help </w:t>
      </w:r>
      <w:r w:rsidR="5B465F3C" w:rsidRPr="002362E1">
        <w:rPr>
          <w:rFonts w:ascii="Times New Roman" w:eastAsia="Aptos" w:hAnsi="Times New Roman" w:cs="Times New Roman"/>
          <w:b/>
          <w:bCs/>
          <w:noProof/>
        </w:rPr>
        <w:t xml:space="preserve">to </w:t>
      </w:r>
      <w:r w:rsidRPr="002362E1">
        <w:rPr>
          <w:rFonts w:ascii="Times New Roman" w:eastAsia="Aptos" w:hAnsi="Times New Roman" w:cs="Times New Roman"/>
          <w:b/>
          <w:bCs/>
          <w:noProof/>
        </w:rPr>
        <w:t>save more lives</w:t>
      </w:r>
      <w:r w:rsidRPr="002362E1">
        <w:rPr>
          <w:rFonts w:ascii="Times New Roman" w:eastAsia="Aptos" w:hAnsi="Times New Roman" w:cs="Times New Roman"/>
          <w:noProof/>
        </w:rPr>
        <w:t xml:space="preserve">. </w:t>
      </w:r>
      <w:r w:rsidR="00A128A4" w:rsidRPr="002362E1">
        <w:rPr>
          <w:rFonts w:ascii="Times New Roman" w:eastAsia="Aptos" w:hAnsi="Times New Roman" w:cs="Times New Roman"/>
          <w:noProof/>
        </w:rPr>
        <w:t xml:space="preserve">As </w:t>
      </w:r>
      <w:r w:rsidR="00C00FA8" w:rsidRPr="002362E1">
        <w:rPr>
          <w:rFonts w:ascii="Times New Roman" w:eastAsia="Aptos" w:hAnsi="Times New Roman" w:cs="Times New Roman"/>
          <w:noProof/>
        </w:rPr>
        <w:t>highlighted in</w:t>
      </w:r>
      <w:r w:rsidR="00BA14F1" w:rsidRPr="002362E1">
        <w:rPr>
          <w:rFonts w:ascii="Times New Roman" w:eastAsia="Aptos" w:hAnsi="Times New Roman" w:cs="Times New Roman"/>
          <w:noProof/>
        </w:rPr>
        <w:t xml:space="preserve"> the </w:t>
      </w:r>
      <w:r w:rsidR="0035018C">
        <w:rPr>
          <w:rFonts w:ascii="Times New Roman" w:eastAsia="Aptos" w:hAnsi="Times New Roman" w:cs="Times New Roman"/>
          <w:noProof/>
        </w:rPr>
        <w:t xml:space="preserve">Joint </w:t>
      </w:r>
      <w:r w:rsidR="00BA14F1" w:rsidRPr="0035018C">
        <w:rPr>
          <w:rFonts w:ascii="Times New Roman" w:hAnsi="Times New Roman" w:cs="Times New Roman"/>
          <w:noProof/>
        </w:rPr>
        <w:t>Communication</w:t>
      </w:r>
      <w:r w:rsidR="00BA14F1" w:rsidRPr="0035018C">
        <w:rPr>
          <w:rFonts w:ascii="Times New Roman" w:eastAsia="Aptos" w:hAnsi="Times New Roman" w:cs="Times New Roman"/>
          <w:noProof/>
        </w:rPr>
        <w:t xml:space="preserve"> </w:t>
      </w:r>
      <w:r w:rsidR="00AD1045" w:rsidRPr="0035018C">
        <w:rPr>
          <w:rFonts w:ascii="Times New Roman" w:hAnsi="Times New Roman" w:cs="Times New Roman"/>
          <w:i/>
          <w:iCs/>
          <w:noProof/>
        </w:rPr>
        <w:t>‘</w:t>
      </w:r>
      <w:r w:rsidR="00074F88" w:rsidRPr="0035018C">
        <w:rPr>
          <w:rFonts w:ascii="Times New Roman" w:hAnsi="Times New Roman" w:cs="Times New Roman"/>
          <w:i/>
          <w:iCs/>
          <w:noProof/>
        </w:rPr>
        <w:t>Defending values, driving reform, delivering impact: the EU humanitarian action in a shifting global order</w:t>
      </w:r>
      <w:r w:rsidR="00AD1045" w:rsidRPr="0035018C">
        <w:rPr>
          <w:rFonts w:ascii="Times New Roman" w:hAnsi="Times New Roman" w:cs="Times New Roman"/>
          <w:i/>
          <w:iCs/>
          <w:noProof/>
        </w:rPr>
        <w:t>’</w:t>
      </w:r>
      <w:r w:rsidR="002579C3" w:rsidRPr="002362E1">
        <w:rPr>
          <w:rFonts w:ascii="Times New Roman" w:eastAsia="Aptos" w:hAnsi="Times New Roman" w:cs="Times New Roman"/>
          <w:b/>
          <w:bCs/>
          <w:i/>
          <w:iCs/>
          <w:noProof/>
        </w:rPr>
        <w:t>,</w:t>
      </w:r>
      <w:r w:rsidR="00AD1045" w:rsidRPr="002362E1">
        <w:rPr>
          <w:rFonts w:ascii="Times New Roman" w:eastAsia="Aptos" w:hAnsi="Times New Roman" w:cs="Times New Roman"/>
          <w:noProof/>
        </w:rPr>
        <w:t xml:space="preserve"> </w:t>
      </w:r>
      <w:r w:rsidR="002579C3" w:rsidRPr="00AB6AA0">
        <w:rPr>
          <w:rFonts w:ascii="Times New Roman" w:eastAsia="Aptos" w:hAnsi="Times New Roman" w:cs="Times New Roman"/>
          <w:b/>
          <w:bCs/>
          <w:noProof/>
        </w:rPr>
        <w:t>a</w:t>
      </w:r>
      <w:r w:rsidRPr="00AB6AA0">
        <w:rPr>
          <w:rFonts w:ascii="Times New Roman" w:eastAsia="Aptos" w:hAnsi="Times New Roman" w:cs="Times New Roman"/>
          <w:b/>
          <w:bCs/>
          <w:noProof/>
        </w:rPr>
        <w:t xml:space="preserve"> new model of h</w:t>
      </w:r>
      <w:r w:rsidRPr="002362E1">
        <w:rPr>
          <w:rFonts w:ascii="Times New Roman" w:eastAsia="Aptos" w:hAnsi="Times New Roman" w:cs="Times New Roman"/>
          <w:b/>
          <w:bCs/>
          <w:noProof/>
        </w:rPr>
        <w:t xml:space="preserve">umanitarian supply chains </w:t>
      </w:r>
      <w:r w:rsidRPr="002362E1">
        <w:rPr>
          <w:rFonts w:ascii="Times New Roman" w:eastAsia="Aptos" w:hAnsi="Times New Roman" w:cs="Times New Roman"/>
          <w:noProof/>
        </w:rPr>
        <w:t xml:space="preserve">is therefore necessary. The </w:t>
      </w:r>
      <w:r w:rsidRPr="00AB6AA0">
        <w:rPr>
          <w:rFonts w:ascii="Times New Roman" w:eastAsia="Aptos" w:hAnsi="Times New Roman" w:cs="Times New Roman"/>
          <w:noProof/>
        </w:rPr>
        <w:t xml:space="preserve">EU is committed to bringing forward this reform </w:t>
      </w:r>
      <w:r w:rsidR="007A0CEA" w:rsidRPr="00AB6AA0">
        <w:rPr>
          <w:rFonts w:ascii="Times New Roman" w:eastAsia="Aptos" w:hAnsi="Times New Roman" w:cs="Times New Roman"/>
          <w:noProof/>
        </w:rPr>
        <w:t>to make</w:t>
      </w:r>
      <w:r w:rsidRPr="00AB6AA0">
        <w:rPr>
          <w:rFonts w:ascii="Times New Roman" w:eastAsia="Aptos" w:hAnsi="Times New Roman" w:cs="Times New Roman"/>
          <w:noProof/>
        </w:rPr>
        <w:t xml:space="preserve"> humanitarian supply chain</w:t>
      </w:r>
      <w:r w:rsidR="00210172" w:rsidRPr="00AB6AA0">
        <w:rPr>
          <w:rFonts w:ascii="Times New Roman" w:eastAsia="Aptos" w:hAnsi="Times New Roman" w:cs="Times New Roman"/>
          <w:noProof/>
        </w:rPr>
        <w:t>s</w:t>
      </w:r>
      <w:r w:rsidRPr="002362E1">
        <w:rPr>
          <w:rFonts w:ascii="Times New Roman" w:eastAsia="Aptos" w:hAnsi="Times New Roman" w:cs="Times New Roman"/>
          <w:b/>
          <w:bCs/>
          <w:noProof/>
        </w:rPr>
        <w:t xml:space="preserve"> more efficient, effective, environmentally sustainable and resilient</w:t>
      </w:r>
      <w:r w:rsidRPr="002362E1">
        <w:rPr>
          <w:rFonts w:ascii="Times New Roman" w:eastAsia="Aptos" w:hAnsi="Times New Roman" w:cs="Times New Roman"/>
          <w:noProof/>
        </w:rPr>
        <w:t>.</w:t>
      </w:r>
    </w:p>
    <w:p w14:paraId="65833933" w14:textId="1202263F" w:rsidR="00D71591" w:rsidRPr="002362E1" w:rsidRDefault="417EB08B" w:rsidP="2A6B38F4">
      <w:pPr>
        <w:pStyle w:val="NormalWeb"/>
        <w:spacing w:before="0" w:beforeAutospacing="0" w:after="180" w:afterAutospacing="0"/>
        <w:jc w:val="both"/>
        <w:rPr>
          <w:rFonts w:ascii="Times New Roman" w:hAnsi="Times New Roman" w:cs="Times New Roman"/>
          <w:noProof/>
        </w:rPr>
      </w:pPr>
      <w:bookmarkStart w:id="5" w:name="_Hlk227509253"/>
      <w:r w:rsidRPr="002362E1">
        <w:rPr>
          <w:rFonts w:ascii="Times New Roman" w:hAnsi="Times New Roman" w:cs="Times New Roman"/>
          <w:noProof/>
        </w:rPr>
        <w:t xml:space="preserve">Humanitarian supply chains ensure that communities in need have access to the right relief items, of the right quality, at the right time, in the right place and at the right cost. </w:t>
      </w:r>
      <w:bookmarkEnd w:id="5"/>
      <w:r w:rsidRPr="002362E1">
        <w:rPr>
          <w:rFonts w:ascii="Times New Roman" w:hAnsi="Times New Roman" w:cs="Times New Roman"/>
          <w:noProof/>
        </w:rPr>
        <w:t xml:space="preserve">In operational terms, </w:t>
      </w:r>
      <w:bookmarkStart w:id="6" w:name="_Hlk222751328"/>
      <w:r w:rsidRPr="002362E1">
        <w:rPr>
          <w:rFonts w:ascii="Times New Roman" w:hAnsi="Times New Roman" w:cs="Times New Roman"/>
          <w:b/>
          <w:bCs/>
          <w:noProof/>
        </w:rPr>
        <w:t>humanitarian supply chains encompass the end-to-end system that sources, procures, transports, stores, and delivers relief goods and services to crisis-affected populations</w:t>
      </w:r>
      <w:bookmarkEnd w:id="6"/>
      <w:r w:rsidRPr="002362E1">
        <w:rPr>
          <w:rFonts w:ascii="Times New Roman" w:hAnsi="Times New Roman" w:cs="Times New Roman"/>
          <w:noProof/>
        </w:rPr>
        <w:t>. Their performance directly shapes the timeliness, scale, cost-effectiveness, relevance, and environmental footprint of humanitarian action.</w:t>
      </w:r>
    </w:p>
    <w:p w14:paraId="76364712" w14:textId="645926B5" w:rsidR="00D71591" w:rsidRPr="002362E1" w:rsidRDefault="417EB08B"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Humanitarian supply chains form a complex, </w:t>
      </w:r>
      <w:r w:rsidRPr="002362E1">
        <w:rPr>
          <w:rFonts w:ascii="Times New Roman" w:hAnsi="Times New Roman" w:cs="Times New Roman"/>
          <w:b/>
          <w:bCs/>
          <w:noProof/>
        </w:rPr>
        <w:t>multi-actor ecosystem</w:t>
      </w:r>
      <w:r w:rsidRPr="002362E1">
        <w:rPr>
          <w:rFonts w:ascii="Times New Roman" w:hAnsi="Times New Roman" w:cs="Times New Roman"/>
          <w:noProof/>
        </w:rPr>
        <w:t xml:space="preserve"> rather than a linear pipeline. They operate through </w:t>
      </w:r>
      <w:r w:rsidRPr="002362E1">
        <w:rPr>
          <w:rFonts w:ascii="Times New Roman" w:hAnsi="Times New Roman" w:cs="Times New Roman"/>
          <w:b/>
          <w:bCs/>
          <w:noProof/>
        </w:rPr>
        <w:t>distinct streams</w:t>
      </w:r>
      <w:r w:rsidRPr="002362E1">
        <w:rPr>
          <w:rFonts w:ascii="Times New Roman" w:hAnsi="Times New Roman" w:cs="Times New Roman"/>
          <w:noProof/>
        </w:rPr>
        <w:t xml:space="preserve"> reflecting the market conditions </w:t>
      </w:r>
      <w:r w:rsidR="00310F9F" w:rsidRPr="002362E1">
        <w:rPr>
          <w:rFonts w:ascii="Times New Roman" w:hAnsi="Times New Roman" w:cs="Times New Roman"/>
          <w:noProof/>
        </w:rPr>
        <w:t xml:space="preserve">relevant </w:t>
      </w:r>
      <w:r w:rsidRPr="002362E1">
        <w:rPr>
          <w:rFonts w:ascii="Times New Roman" w:hAnsi="Times New Roman" w:cs="Times New Roman"/>
          <w:noProof/>
        </w:rPr>
        <w:t>to deliver</w:t>
      </w:r>
      <w:r w:rsidR="007A0CEA" w:rsidRPr="002362E1">
        <w:rPr>
          <w:rFonts w:ascii="Times New Roman" w:hAnsi="Times New Roman" w:cs="Times New Roman"/>
          <w:noProof/>
        </w:rPr>
        <w:t>ing</w:t>
      </w:r>
      <w:r w:rsidRPr="002362E1">
        <w:rPr>
          <w:rFonts w:ascii="Times New Roman" w:hAnsi="Times New Roman" w:cs="Times New Roman"/>
          <w:noProof/>
        </w:rPr>
        <w:t xml:space="preserve"> specific relief goods and services. Across these diverse supply chains there are, nevertheless, common structural features that define the current supply chain model. </w:t>
      </w:r>
    </w:p>
    <w:p w14:paraId="1B516CCF" w14:textId="63FBD04D" w:rsidR="00D71591" w:rsidRPr="002362E1" w:rsidRDefault="417EB08B"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The </w:t>
      </w:r>
      <w:r w:rsidRPr="002362E1">
        <w:rPr>
          <w:rFonts w:ascii="Times New Roman" w:hAnsi="Times New Roman" w:cs="Times New Roman"/>
          <w:b/>
          <w:bCs/>
          <w:noProof/>
        </w:rPr>
        <w:t>operating environment of humanitarian supply chains has become increasingly complex and volatile</w:t>
      </w:r>
      <w:r w:rsidRPr="002362E1">
        <w:rPr>
          <w:rFonts w:ascii="Times New Roman" w:hAnsi="Times New Roman" w:cs="Times New Roman"/>
          <w:noProof/>
        </w:rPr>
        <w:t xml:space="preserve">. Climate change-related </w:t>
      </w:r>
      <w:r w:rsidR="00966F1C" w:rsidRPr="002362E1">
        <w:rPr>
          <w:rFonts w:ascii="Times New Roman" w:hAnsi="Times New Roman" w:cs="Times New Roman"/>
          <w:noProof/>
        </w:rPr>
        <w:t xml:space="preserve">and other natural </w:t>
      </w:r>
      <w:r w:rsidRPr="002362E1">
        <w:rPr>
          <w:rFonts w:ascii="Times New Roman" w:hAnsi="Times New Roman" w:cs="Times New Roman"/>
          <w:noProof/>
        </w:rPr>
        <w:t xml:space="preserve">disasters are growing in frequency and severity. Protracted conflicts and geopolitical tensions disrupt trade routes, markets, and regulatory regimes. Inflationary pressures affect transport and commodity markets. These dynamics </w:t>
      </w:r>
      <w:r w:rsidR="00064397" w:rsidRPr="002362E1">
        <w:rPr>
          <w:rFonts w:ascii="Times New Roman" w:hAnsi="Times New Roman" w:cs="Times New Roman"/>
          <w:noProof/>
        </w:rPr>
        <w:t xml:space="preserve">are </w:t>
      </w:r>
      <w:r w:rsidRPr="002362E1">
        <w:rPr>
          <w:rFonts w:ascii="Times New Roman" w:hAnsi="Times New Roman" w:cs="Times New Roman"/>
          <w:noProof/>
        </w:rPr>
        <w:t>expos</w:t>
      </w:r>
      <w:r w:rsidR="00064397" w:rsidRPr="002362E1">
        <w:rPr>
          <w:rFonts w:ascii="Times New Roman" w:hAnsi="Times New Roman" w:cs="Times New Roman"/>
          <w:noProof/>
        </w:rPr>
        <w:t>ing</w:t>
      </w:r>
      <w:r w:rsidRPr="002362E1">
        <w:rPr>
          <w:rFonts w:ascii="Times New Roman" w:hAnsi="Times New Roman" w:cs="Times New Roman"/>
          <w:noProof/>
        </w:rPr>
        <w:t xml:space="preserve"> structural fragilities within the current supply chain system. Amid soaring needs and diminishing funding, the existing supply chain model is no longer adequate. </w:t>
      </w:r>
    </w:p>
    <w:p w14:paraId="1DC81100" w14:textId="1E7AEC5C" w:rsidR="00D71591" w:rsidRPr="002362E1" w:rsidRDefault="417EB08B"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Over time, </w:t>
      </w:r>
      <w:r w:rsidRPr="002362E1">
        <w:rPr>
          <w:rFonts w:ascii="Times New Roman" w:hAnsi="Times New Roman" w:cs="Times New Roman"/>
          <w:b/>
          <w:bCs/>
          <w:noProof/>
        </w:rPr>
        <w:t>humanitarian organisations have developed largely</w:t>
      </w:r>
      <w:r w:rsidRPr="002362E1">
        <w:rPr>
          <w:rFonts w:ascii="Times New Roman" w:hAnsi="Times New Roman" w:cs="Times New Roman"/>
          <w:noProof/>
        </w:rPr>
        <w:t xml:space="preserve"> </w:t>
      </w:r>
      <w:r w:rsidRPr="002362E1">
        <w:rPr>
          <w:rFonts w:ascii="Times New Roman" w:hAnsi="Times New Roman" w:cs="Times New Roman"/>
          <w:b/>
          <w:bCs/>
          <w:noProof/>
        </w:rPr>
        <w:t>parallel supply chains</w:t>
      </w:r>
      <w:r w:rsidRPr="002362E1">
        <w:rPr>
          <w:rFonts w:ascii="Times New Roman" w:eastAsia="Times New Roman" w:hAnsi="Times New Roman" w:cs="Times New Roman"/>
          <w:b/>
          <w:bCs/>
          <w:noProof/>
          <w:lang w:eastAsia="en-US"/>
        </w:rPr>
        <w:t xml:space="preserve"> </w:t>
      </w:r>
      <w:r w:rsidRPr="002362E1">
        <w:rPr>
          <w:rFonts w:ascii="Times New Roman" w:hAnsi="Times New Roman" w:cs="Times New Roman"/>
          <w:b/>
          <w:bCs/>
          <w:noProof/>
        </w:rPr>
        <w:t>leading to fragmentation and unnecessary duplication</w:t>
      </w:r>
      <w:r w:rsidRPr="002362E1">
        <w:rPr>
          <w:rFonts w:ascii="Times New Roman" w:hAnsi="Times New Roman" w:cs="Times New Roman"/>
          <w:noProof/>
        </w:rPr>
        <w:t xml:space="preserve">, thus constraining operational efficiency. This is reflected in uncoordinated procurement processes, incompatible digital systems, limited visibility over aggregate demand, as well as parallel warehousing and transport arrangements. Siloed and reactive approaches slow delivery, reduce efficiency and limit local actors’ capacity to respond. </w:t>
      </w:r>
    </w:p>
    <w:p w14:paraId="1F40F1A3" w14:textId="2B38512C" w:rsidR="00D71591" w:rsidRPr="002362E1" w:rsidRDefault="417EB08B"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The </w:t>
      </w:r>
      <w:r w:rsidRPr="002362E1">
        <w:rPr>
          <w:rFonts w:ascii="Times New Roman" w:hAnsi="Times New Roman" w:cs="Times New Roman"/>
          <w:b/>
          <w:bCs/>
          <w:noProof/>
        </w:rPr>
        <w:t>diversity of the humanitarian system</w:t>
      </w:r>
      <w:r w:rsidRPr="002362E1">
        <w:rPr>
          <w:rFonts w:ascii="Times New Roman" w:hAnsi="Times New Roman" w:cs="Times New Roman"/>
          <w:noProof/>
        </w:rPr>
        <w:t xml:space="preserve"> reflects differences in mandate</w:t>
      </w:r>
      <w:r w:rsidR="00064397" w:rsidRPr="002362E1">
        <w:rPr>
          <w:rFonts w:ascii="Times New Roman" w:hAnsi="Times New Roman" w:cs="Times New Roman"/>
          <w:noProof/>
        </w:rPr>
        <w:t>s</w:t>
      </w:r>
      <w:r w:rsidRPr="002362E1">
        <w:rPr>
          <w:rFonts w:ascii="Times New Roman" w:hAnsi="Times New Roman" w:cs="Times New Roman"/>
          <w:noProof/>
        </w:rPr>
        <w:t>, expertise and comparative advantage</w:t>
      </w:r>
      <w:r w:rsidR="00064397" w:rsidRPr="002362E1">
        <w:rPr>
          <w:rFonts w:ascii="Times New Roman" w:hAnsi="Times New Roman" w:cs="Times New Roman"/>
          <w:noProof/>
        </w:rPr>
        <w:t>s</w:t>
      </w:r>
      <w:r w:rsidRPr="002362E1">
        <w:rPr>
          <w:rFonts w:ascii="Times New Roman" w:hAnsi="Times New Roman" w:cs="Times New Roman"/>
          <w:noProof/>
        </w:rPr>
        <w:t xml:space="preserve">. This </w:t>
      </w:r>
      <w:r w:rsidR="00064397" w:rsidRPr="002362E1">
        <w:rPr>
          <w:rFonts w:ascii="Times New Roman" w:hAnsi="Times New Roman" w:cs="Times New Roman"/>
          <w:noProof/>
        </w:rPr>
        <w:t xml:space="preserve">helps </w:t>
      </w:r>
      <w:r w:rsidRPr="002362E1">
        <w:rPr>
          <w:rFonts w:ascii="Times New Roman" w:hAnsi="Times New Roman" w:cs="Times New Roman"/>
          <w:noProof/>
        </w:rPr>
        <w:t>to ensur</w:t>
      </w:r>
      <w:r w:rsidR="00064397" w:rsidRPr="002362E1">
        <w:rPr>
          <w:rFonts w:ascii="Times New Roman" w:hAnsi="Times New Roman" w:cs="Times New Roman"/>
          <w:noProof/>
        </w:rPr>
        <w:t>e</w:t>
      </w:r>
      <w:r w:rsidRPr="002362E1">
        <w:rPr>
          <w:rFonts w:ascii="Times New Roman" w:hAnsi="Times New Roman" w:cs="Times New Roman"/>
          <w:noProof/>
        </w:rPr>
        <w:t xml:space="preserve"> </w:t>
      </w:r>
      <w:r w:rsidR="00F54104" w:rsidRPr="002362E1">
        <w:rPr>
          <w:rFonts w:ascii="Times New Roman" w:hAnsi="Times New Roman" w:cs="Times New Roman"/>
          <w:noProof/>
        </w:rPr>
        <w:t xml:space="preserve">the </w:t>
      </w:r>
      <w:r w:rsidRPr="002362E1">
        <w:rPr>
          <w:rFonts w:ascii="Times New Roman" w:hAnsi="Times New Roman" w:cs="Times New Roman"/>
          <w:noProof/>
        </w:rPr>
        <w:t>coverage and resilience</w:t>
      </w:r>
      <w:r w:rsidR="00F54104" w:rsidRPr="002362E1">
        <w:rPr>
          <w:rFonts w:ascii="Times New Roman" w:hAnsi="Times New Roman" w:cs="Times New Roman"/>
          <w:noProof/>
        </w:rPr>
        <w:t xml:space="preserve"> of the system</w:t>
      </w:r>
      <w:r w:rsidRPr="002362E1">
        <w:rPr>
          <w:rFonts w:ascii="Times New Roman" w:hAnsi="Times New Roman" w:cs="Times New Roman"/>
          <w:noProof/>
        </w:rPr>
        <w:t xml:space="preserve">. However, </w:t>
      </w:r>
      <w:r w:rsidR="00F54104" w:rsidRPr="002362E1">
        <w:rPr>
          <w:rFonts w:ascii="Times New Roman" w:hAnsi="Times New Roman" w:cs="Times New Roman"/>
          <w:noProof/>
        </w:rPr>
        <w:t xml:space="preserve">this </w:t>
      </w:r>
      <w:r w:rsidRPr="002362E1">
        <w:rPr>
          <w:rFonts w:ascii="Times New Roman" w:hAnsi="Times New Roman" w:cs="Times New Roman"/>
          <w:noProof/>
        </w:rPr>
        <w:t xml:space="preserve">plurality does not preclude alignment, interoperability and coordinated governance where collective efficiency can be achieved. Improving coherence </w:t>
      </w:r>
      <w:r w:rsidR="00064397" w:rsidRPr="002362E1">
        <w:rPr>
          <w:rFonts w:ascii="Times New Roman" w:hAnsi="Times New Roman" w:cs="Times New Roman"/>
          <w:noProof/>
        </w:rPr>
        <w:t xml:space="preserve">means </w:t>
      </w:r>
      <w:r w:rsidRPr="002362E1">
        <w:rPr>
          <w:rFonts w:ascii="Times New Roman" w:hAnsi="Times New Roman" w:cs="Times New Roman"/>
          <w:noProof/>
        </w:rPr>
        <w:t>breaking</w:t>
      </w:r>
      <w:r w:rsidR="00064397" w:rsidRPr="002362E1">
        <w:rPr>
          <w:rFonts w:ascii="Times New Roman" w:hAnsi="Times New Roman" w:cs="Times New Roman"/>
          <w:noProof/>
        </w:rPr>
        <w:t xml:space="preserve"> down</w:t>
      </w:r>
      <w:r w:rsidRPr="002362E1">
        <w:rPr>
          <w:rFonts w:ascii="Times New Roman" w:hAnsi="Times New Roman" w:cs="Times New Roman"/>
          <w:noProof/>
        </w:rPr>
        <w:t xml:space="preserve"> structural barriers. These include policy misalignment, operational fragmentation, insufficient collaboration and accountability mechanisms, rigid funding and compliance frameworks, </w:t>
      </w:r>
      <w:r w:rsidR="78888855" w:rsidRPr="002362E1">
        <w:rPr>
          <w:rFonts w:ascii="Times New Roman" w:hAnsi="Times New Roman" w:cs="Times New Roman"/>
          <w:noProof/>
        </w:rPr>
        <w:t>as well as</w:t>
      </w:r>
      <w:r w:rsidR="00AB2F1B" w:rsidRPr="002362E1">
        <w:rPr>
          <w:rFonts w:ascii="Times New Roman" w:hAnsi="Times New Roman" w:cs="Times New Roman"/>
          <w:noProof/>
        </w:rPr>
        <w:t xml:space="preserve"> </w:t>
      </w:r>
      <w:r w:rsidR="00064397" w:rsidRPr="002362E1">
        <w:rPr>
          <w:rFonts w:ascii="Times New Roman" w:hAnsi="Times New Roman" w:cs="Times New Roman"/>
          <w:noProof/>
        </w:rPr>
        <w:t xml:space="preserve">the </w:t>
      </w:r>
      <w:r w:rsidRPr="002362E1">
        <w:rPr>
          <w:rFonts w:ascii="Times New Roman" w:hAnsi="Times New Roman" w:cs="Times New Roman"/>
          <w:noProof/>
        </w:rPr>
        <w:t>limited visibility and comparability</w:t>
      </w:r>
      <w:r w:rsidR="00064397" w:rsidRPr="002362E1">
        <w:rPr>
          <w:rFonts w:ascii="Times New Roman" w:hAnsi="Times New Roman" w:cs="Times New Roman"/>
          <w:noProof/>
        </w:rPr>
        <w:t xml:space="preserve"> of data</w:t>
      </w:r>
      <w:r w:rsidRPr="002362E1">
        <w:rPr>
          <w:rFonts w:ascii="Times New Roman" w:hAnsi="Times New Roman" w:cs="Times New Roman"/>
          <w:noProof/>
        </w:rPr>
        <w:t>.</w:t>
      </w:r>
    </w:p>
    <w:p w14:paraId="1982BC61" w14:textId="2A8ECC65" w:rsidR="00D71591" w:rsidRPr="002362E1" w:rsidRDefault="000D6D92"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H</w:t>
      </w:r>
      <w:r w:rsidR="417EB08B" w:rsidRPr="002362E1">
        <w:rPr>
          <w:rFonts w:ascii="Times New Roman" w:hAnsi="Times New Roman" w:cs="Times New Roman"/>
          <w:noProof/>
        </w:rPr>
        <w:t xml:space="preserve">umanitarian supply chains </w:t>
      </w:r>
      <w:r w:rsidR="00790CA7" w:rsidRPr="002362E1">
        <w:rPr>
          <w:rFonts w:ascii="Times New Roman" w:hAnsi="Times New Roman" w:cs="Times New Roman"/>
          <w:noProof/>
        </w:rPr>
        <w:t>a</w:t>
      </w:r>
      <w:r w:rsidR="417EB08B" w:rsidRPr="002362E1">
        <w:rPr>
          <w:rFonts w:ascii="Times New Roman" w:hAnsi="Times New Roman" w:cs="Times New Roman"/>
          <w:noProof/>
        </w:rPr>
        <w:t xml:space="preserve">ccount for an estimated </w:t>
      </w:r>
      <w:r w:rsidR="417EB08B" w:rsidRPr="002362E1">
        <w:rPr>
          <w:rFonts w:ascii="Times New Roman" w:hAnsi="Times New Roman" w:cs="Times New Roman"/>
          <w:b/>
          <w:bCs/>
          <w:noProof/>
        </w:rPr>
        <w:t>60–80% of total humanitarian spending</w:t>
      </w:r>
      <w:r w:rsidR="00ED3607" w:rsidRPr="002362E1">
        <w:rPr>
          <w:rFonts w:ascii="Times New Roman" w:hAnsi="Times New Roman" w:cs="Times New Roman"/>
          <w:b/>
          <w:bCs/>
          <w:noProof/>
        </w:rPr>
        <w:t xml:space="preserve"> worldwide</w:t>
      </w:r>
      <w:r w:rsidR="417EB08B" w:rsidRPr="002362E1">
        <w:rPr>
          <w:rFonts w:ascii="Times New Roman" w:hAnsi="Times New Roman" w:cs="Times New Roman"/>
          <w:noProof/>
        </w:rPr>
        <w:t>, from procurement to final delivery</w:t>
      </w:r>
      <w:r w:rsidR="00A8119F">
        <w:rPr>
          <w:rFonts w:ascii="Times New Roman" w:hAnsi="Times New Roman" w:cs="Times New Roman"/>
          <w:noProof/>
        </w:rPr>
        <w:t xml:space="preserve"> (</w:t>
      </w:r>
      <w:r w:rsidR="00D71591" w:rsidRPr="002362E1">
        <w:rPr>
          <w:rStyle w:val="FootnoteReference"/>
          <w:rFonts w:ascii="Times New Roman" w:hAnsi="Times New Roman" w:cs="Times New Roman"/>
          <w:noProof/>
        </w:rPr>
        <w:footnoteReference w:id="1"/>
      </w:r>
      <w:r w:rsidR="00A8119F">
        <w:rPr>
          <w:rFonts w:ascii="Times New Roman" w:hAnsi="Times New Roman" w:cs="Times New Roman"/>
          <w:noProof/>
        </w:rPr>
        <w:t>).</w:t>
      </w:r>
      <w:r w:rsidR="417EB08B" w:rsidRPr="002362E1">
        <w:rPr>
          <w:rFonts w:ascii="Times New Roman" w:hAnsi="Times New Roman" w:cs="Times New Roman"/>
          <w:noProof/>
        </w:rPr>
        <w:t xml:space="preserve"> Optimising this expenditure leads to efficiency gains </w:t>
      </w:r>
      <w:r w:rsidR="00ED3607" w:rsidRPr="002362E1">
        <w:rPr>
          <w:rFonts w:ascii="Times New Roman" w:hAnsi="Times New Roman" w:cs="Times New Roman"/>
          <w:noProof/>
        </w:rPr>
        <w:t xml:space="preserve">that </w:t>
      </w:r>
      <w:r w:rsidR="417EB08B" w:rsidRPr="002362E1">
        <w:rPr>
          <w:rFonts w:ascii="Times New Roman" w:hAnsi="Times New Roman" w:cs="Times New Roman"/>
          <w:noProof/>
        </w:rPr>
        <w:t xml:space="preserve">unlock resources that can increase the </w:t>
      </w:r>
      <w:r w:rsidR="00652600" w:rsidRPr="002362E1">
        <w:rPr>
          <w:rFonts w:ascii="Times New Roman" w:hAnsi="Times New Roman" w:cs="Times New Roman"/>
          <w:noProof/>
        </w:rPr>
        <w:t xml:space="preserve">impact of </w:t>
      </w:r>
      <w:r w:rsidR="417EB08B" w:rsidRPr="002362E1">
        <w:rPr>
          <w:rFonts w:ascii="Times New Roman" w:hAnsi="Times New Roman" w:cs="Times New Roman"/>
          <w:noProof/>
        </w:rPr>
        <w:t xml:space="preserve">humanitarian </w:t>
      </w:r>
      <w:r w:rsidR="00652600" w:rsidRPr="002362E1">
        <w:rPr>
          <w:rFonts w:ascii="Times New Roman" w:hAnsi="Times New Roman" w:cs="Times New Roman"/>
          <w:noProof/>
        </w:rPr>
        <w:t xml:space="preserve">aid </w:t>
      </w:r>
      <w:r w:rsidR="417EB08B" w:rsidRPr="002362E1">
        <w:rPr>
          <w:rFonts w:ascii="Times New Roman" w:hAnsi="Times New Roman" w:cs="Times New Roman"/>
          <w:noProof/>
        </w:rPr>
        <w:t>for affected populations.</w:t>
      </w:r>
      <w:r w:rsidR="417EB08B" w:rsidRPr="002362E1">
        <w:rPr>
          <w:rFonts w:ascii="Times New Roman" w:eastAsia="Aptos" w:hAnsi="Times New Roman" w:cs="Times New Roman"/>
          <w:noProof/>
        </w:rPr>
        <w:t xml:space="preserve"> </w:t>
      </w:r>
      <w:r w:rsidR="417EB08B" w:rsidRPr="002362E1">
        <w:rPr>
          <w:rFonts w:ascii="Times New Roman" w:hAnsi="Times New Roman" w:cs="Times New Roman"/>
          <w:noProof/>
        </w:rPr>
        <w:t xml:space="preserve">Humanitarian organisations have </w:t>
      </w:r>
      <w:r w:rsidR="00ED3607" w:rsidRPr="002362E1">
        <w:rPr>
          <w:rFonts w:ascii="Times New Roman" w:hAnsi="Times New Roman" w:cs="Times New Roman"/>
          <w:noProof/>
        </w:rPr>
        <w:t>until now</w:t>
      </w:r>
      <w:r w:rsidR="417EB08B" w:rsidRPr="002362E1">
        <w:rPr>
          <w:rFonts w:ascii="Times New Roman" w:hAnsi="Times New Roman" w:cs="Times New Roman"/>
          <w:noProof/>
        </w:rPr>
        <w:t xml:space="preserve"> made valuable efforts to improve the functioning of supply chains. Well-designed initiatives to improve </w:t>
      </w:r>
      <w:r w:rsidR="417EB08B" w:rsidRPr="002362E1">
        <w:rPr>
          <w:rFonts w:ascii="Times New Roman" w:hAnsi="Times New Roman" w:cs="Times New Roman"/>
          <w:b/>
          <w:bCs/>
          <w:noProof/>
        </w:rPr>
        <w:t>cooperation</w:t>
      </w:r>
      <w:r w:rsidR="417EB08B" w:rsidRPr="002362E1">
        <w:rPr>
          <w:rFonts w:ascii="Times New Roman" w:hAnsi="Times New Roman" w:cs="Times New Roman"/>
          <w:noProof/>
        </w:rPr>
        <w:t xml:space="preserve"> have, however, often struggled to reach critical mass or achieve systemic interoperability. Isolated gains </w:t>
      </w:r>
      <w:r w:rsidR="00AE3D2B" w:rsidRPr="002362E1">
        <w:rPr>
          <w:rFonts w:ascii="Times New Roman" w:hAnsi="Times New Roman" w:cs="Times New Roman"/>
          <w:noProof/>
        </w:rPr>
        <w:t xml:space="preserve">do not </w:t>
      </w:r>
      <w:r w:rsidR="417EB08B" w:rsidRPr="002362E1">
        <w:rPr>
          <w:rFonts w:ascii="Times New Roman" w:hAnsi="Times New Roman" w:cs="Times New Roman"/>
          <w:noProof/>
        </w:rPr>
        <w:t xml:space="preserve">substitute coordinated transformation. Without reform, financial and operational pressures are likely to continue to erode the capacity of the humanitarian </w:t>
      </w:r>
      <w:r w:rsidR="00652600" w:rsidRPr="002362E1">
        <w:rPr>
          <w:rFonts w:ascii="Times New Roman" w:hAnsi="Times New Roman" w:cs="Times New Roman"/>
          <w:noProof/>
        </w:rPr>
        <w:t xml:space="preserve">aid </w:t>
      </w:r>
      <w:r w:rsidR="417EB08B" w:rsidRPr="002362E1">
        <w:rPr>
          <w:rFonts w:ascii="Times New Roman" w:hAnsi="Times New Roman" w:cs="Times New Roman"/>
          <w:noProof/>
        </w:rPr>
        <w:t xml:space="preserve">system to respond effectively. </w:t>
      </w:r>
    </w:p>
    <w:p w14:paraId="478197A0" w14:textId="01A80E28" w:rsidR="00D71591" w:rsidRPr="002362E1" w:rsidRDefault="417EB08B" w:rsidP="2A6B38F4">
      <w:pPr>
        <w:pStyle w:val="NormalWeb"/>
        <w:jc w:val="both"/>
        <w:rPr>
          <w:rFonts w:ascii="Times New Roman" w:hAnsi="Times New Roman" w:cs="Times New Roman"/>
          <w:noProof/>
        </w:rPr>
      </w:pPr>
      <w:r w:rsidRPr="002362E1">
        <w:rPr>
          <w:rFonts w:ascii="Times New Roman" w:hAnsi="Times New Roman" w:cs="Times New Roman"/>
          <w:noProof/>
        </w:rPr>
        <w:t xml:space="preserve">Reforming the supply chain model </w:t>
      </w:r>
      <w:r w:rsidR="64AA811A" w:rsidRPr="002362E1">
        <w:rPr>
          <w:rFonts w:ascii="Times New Roman" w:hAnsi="Times New Roman" w:cs="Times New Roman"/>
          <w:noProof/>
        </w:rPr>
        <w:t>offers</w:t>
      </w:r>
      <w:r w:rsidRPr="002362E1">
        <w:rPr>
          <w:rFonts w:ascii="Times New Roman" w:hAnsi="Times New Roman" w:cs="Times New Roman"/>
          <w:noProof/>
        </w:rPr>
        <w:t xml:space="preserve"> a </w:t>
      </w:r>
      <w:r w:rsidR="64AA811A" w:rsidRPr="002362E1">
        <w:rPr>
          <w:rFonts w:ascii="Times New Roman" w:hAnsi="Times New Roman" w:cs="Times New Roman"/>
          <w:noProof/>
        </w:rPr>
        <w:t>significant</w:t>
      </w:r>
      <w:r w:rsidRPr="002362E1">
        <w:rPr>
          <w:rFonts w:ascii="Times New Roman" w:hAnsi="Times New Roman" w:cs="Times New Roman"/>
          <w:noProof/>
        </w:rPr>
        <w:t xml:space="preserve"> opportunity </w:t>
      </w:r>
      <w:r w:rsidR="00652600" w:rsidRPr="002362E1">
        <w:rPr>
          <w:rFonts w:ascii="Times New Roman" w:hAnsi="Times New Roman" w:cs="Times New Roman"/>
          <w:noProof/>
        </w:rPr>
        <w:t xml:space="preserve">to increase </w:t>
      </w:r>
      <w:r w:rsidRPr="002362E1">
        <w:rPr>
          <w:rFonts w:ascii="Times New Roman" w:hAnsi="Times New Roman" w:cs="Times New Roman"/>
          <w:noProof/>
        </w:rPr>
        <w:t xml:space="preserve">cost-effectiveness, security of supply, environmental sustainability and resilience. The transformation needed is not a technical adjustment but a </w:t>
      </w:r>
      <w:r w:rsidRPr="002362E1">
        <w:rPr>
          <w:rFonts w:ascii="Times New Roman" w:hAnsi="Times New Roman" w:cs="Times New Roman"/>
          <w:b/>
          <w:bCs/>
          <w:noProof/>
        </w:rPr>
        <w:t>paradigm shift</w:t>
      </w:r>
      <w:r w:rsidRPr="002362E1">
        <w:rPr>
          <w:rFonts w:ascii="Times New Roman" w:hAnsi="Times New Roman" w:cs="Times New Roman"/>
          <w:noProof/>
        </w:rPr>
        <w:t xml:space="preserve">: supply chain functions </w:t>
      </w:r>
      <w:r w:rsidR="008F1648" w:rsidRPr="002362E1">
        <w:rPr>
          <w:rFonts w:ascii="Times New Roman" w:hAnsi="Times New Roman" w:cs="Times New Roman"/>
          <w:noProof/>
        </w:rPr>
        <w:t>s</w:t>
      </w:r>
      <w:r w:rsidR="00BC32B8" w:rsidRPr="002362E1">
        <w:rPr>
          <w:rFonts w:ascii="Times New Roman" w:hAnsi="Times New Roman" w:cs="Times New Roman"/>
          <w:noProof/>
        </w:rPr>
        <w:t>hould</w:t>
      </w:r>
      <w:r w:rsidR="00A401DB" w:rsidRPr="002362E1">
        <w:rPr>
          <w:rFonts w:ascii="Times New Roman" w:hAnsi="Times New Roman" w:cs="Times New Roman"/>
          <w:noProof/>
        </w:rPr>
        <w:t xml:space="preserve"> be recognised as</w:t>
      </w:r>
      <w:r w:rsidRPr="002362E1">
        <w:rPr>
          <w:rFonts w:ascii="Times New Roman" w:hAnsi="Times New Roman" w:cs="Times New Roman"/>
          <w:noProof/>
        </w:rPr>
        <w:t xml:space="preserve"> strategic enablers of humanitarian impact rather than as mere support services.</w:t>
      </w:r>
    </w:p>
    <w:p w14:paraId="51A2AC6A" w14:textId="4343F623" w:rsidR="00D71591" w:rsidRPr="002362E1" w:rsidRDefault="417EB08B" w:rsidP="52450639">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In this context, in December 2024, the European Commission launched the </w:t>
      </w:r>
      <w:r w:rsidRPr="002362E1">
        <w:rPr>
          <w:rFonts w:ascii="Times New Roman" w:hAnsi="Times New Roman" w:cs="Times New Roman"/>
          <w:b/>
          <w:bCs/>
          <w:noProof/>
        </w:rPr>
        <w:t>Humanitarian Leadership Group on Supply Chain</w:t>
      </w:r>
      <w:r w:rsidRPr="002362E1">
        <w:rPr>
          <w:rFonts w:ascii="Times New Roman" w:hAnsi="Times New Roman" w:cs="Times New Roman"/>
          <w:noProof/>
        </w:rPr>
        <w:t xml:space="preserve"> (HLGSC)</w:t>
      </w:r>
      <w:r w:rsidR="72B3A805" w:rsidRPr="002362E1">
        <w:rPr>
          <w:rFonts w:ascii="Times New Roman" w:hAnsi="Times New Roman" w:cs="Times New Roman"/>
          <w:noProof/>
        </w:rPr>
        <w:t>,</w:t>
      </w:r>
      <w:r w:rsidRPr="002362E1">
        <w:rPr>
          <w:rFonts w:ascii="Times New Roman" w:hAnsi="Times New Roman" w:cs="Times New Roman"/>
          <w:noProof/>
        </w:rPr>
        <w:t xml:space="preserve"> gathering donors, UN agencies, the Red Cross and Red Crescent Movement, non-governmental organisations (NGOs), private sector representatives and academia to advance a more strategic and collaborative approach to supply chains</w:t>
      </w:r>
      <w:r w:rsidR="00A8119F">
        <w:rPr>
          <w:rFonts w:ascii="Times New Roman" w:hAnsi="Times New Roman" w:cs="Times New Roman"/>
          <w:noProof/>
        </w:rPr>
        <w:t xml:space="preserve"> (</w:t>
      </w:r>
      <w:r w:rsidRPr="002362E1">
        <w:rPr>
          <w:rStyle w:val="FootnoteReference"/>
          <w:rFonts w:ascii="Times New Roman" w:hAnsi="Times New Roman" w:cs="Times New Roman"/>
          <w:noProof/>
        </w:rPr>
        <w:footnoteReference w:id="2"/>
      </w:r>
      <w:r w:rsidR="00A8119F">
        <w:rPr>
          <w:rFonts w:ascii="Times New Roman" w:hAnsi="Times New Roman" w:cs="Times New Roman"/>
          <w:noProof/>
        </w:rPr>
        <w:t>).</w:t>
      </w:r>
    </w:p>
    <w:p w14:paraId="68BD4FCC" w14:textId="3E42C6D3" w:rsidR="00D71591" w:rsidRPr="002362E1" w:rsidRDefault="005379A4"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The discussions in the </w:t>
      </w:r>
      <w:bookmarkStart w:id="7" w:name="_Hlk226484182"/>
      <w:r w:rsidRPr="002362E1">
        <w:rPr>
          <w:rFonts w:ascii="Times New Roman" w:hAnsi="Times New Roman" w:cs="Times New Roman"/>
          <w:noProof/>
        </w:rPr>
        <w:t>HLGSC</w:t>
      </w:r>
      <w:bookmarkEnd w:id="7"/>
      <w:r w:rsidRPr="002362E1">
        <w:rPr>
          <w:rFonts w:ascii="Times New Roman" w:hAnsi="Times New Roman" w:cs="Times New Roman"/>
          <w:noProof/>
        </w:rPr>
        <w:t xml:space="preserve"> </w:t>
      </w:r>
      <w:r w:rsidR="25DA302F" w:rsidRPr="002362E1">
        <w:rPr>
          <w:rFonts w:ascii="Times New Roman" w:hAnsi="Times New Roman" w:cs="Times New Roman"/>
          <w:noProof/>
        </w:rPr>
        <w:t xml:space="preserve">resulted in increased </w:t>
      </w:r>
      <w:r w:rsidRPr="002362E1">
        <w:rPr>
          <w:rFonts w:ascii="Times New Roman" w:hAnsi="Times New Roman" w:cs="Times New Roman"/>
          <w:noProof/>
        </w:rPr>
        <w:t xml:space="preserve">recognition </w:t>
      </w:r>
      <w:r w:rsidR="25DA302F" w:rsidRPr="002362E1">
        <w:rPr>
          <w:rFonts w:ascii="Times New Roman" w:hAnsi="Times New Roman" w:cs="Times New Roman"/>
          <w:noProof/>
        </w:rPr>
        <w:t>of the need to reform the humanitarian supply chain system, as reflected also in global processes</w:t>
      </w:r>
      <w:r w:rsidRPr="002362E1">
        <w:rPr>
          <w:rFonts w:ascii="Times New Roman" w:hAnsi="Times New Roman" w:cs="Times New Roman"/>
          <w:noProof/>
        </w:rPr>
        <w:t xml:space="preserve"> such as </w:t>
      </w:r>
      <w:r w:rsidR="25DA302F" w:rsidRPr="002362E1">
        <w:rPr>
          <w:rFonts w:ascii="Times New Roman" w:hAnsi="Times New Roman" w:cs="Times New Roman"/>
          <w:noProof/>
        </w:rPr>
        <w:t xml:space="preserve">the </w:t>
      </w:r>
      <w:r w:rsidR="25DA302F" w:rsidRPr="002362E1">
        <w:rPr>
          <w:rFonts w:ascii="Times New Roman" w:hAnsi="Times New Roman" w:cs="Times New Roman"/>
          <w:b/>
          <w:bCs/>
          <w:noProof/>
        </w:rPr>
        <w:t>Humanitarian Reset</w:t>
      </w:r>
      <w:r w:rsidR="25DA302F" w:rsidRPr="002362E1">
        <w:rPr>
          <w:rFonts w:ascii="Times New Roman" w:hAnsi="Times New Roman" w:cs="Times New Roman"/>
          <w:noProof/>
        </w:rPr>
        <w:t xml:space="preserve"> and the </w:t>
      </w:r>
      <w:r w:rsidR="25DA302F" w:rsidRPr="002362E1">
        <w:rPr>
          <w:rFonts w:ascii="Times New Roman" w:hAnsi="Times New Roman" w:cs="Times New Roman"/>
          <w:b/>
          <w:bCs/>
          <w:noProof/>
        </w:rPr>
        <w:t xml:space="preserve">UN80 </w:t>
      </w:r>
      <w:r w:rsidR="00306820" w:rsidRPr="002362E1">
        <w:rPr>
          <w:rFonts w:ascii="Times New Roman" w:hAnsi="Times New Roman" w:cs="Times New Roman"/>
          <w:noProof/>
        </w:rPr>
        <w:t>I</w:t>
      </w:r>
      <w:r w:rsidR="00850555" w:rsidRPr="002362E1">
        <w:rPr>
          <w:rFonts w:ascii="Times New Roman" w:hAnsi="Times New Roman" w:cs="Times New Roman"/>
          <w:noProof/>
        </w:rPr>
        <w:t>nitiative</w:t>
      </w:r>
      <w:r w:rsidR="25DA302F" w:rsidRPr="002362E1">
        <w:rPr>
          <w:rFonts w:ascii="Times New Roman" w:hAnsi="Times New Roman" w:cs="Times New Roman"/>
          <w:noProof/>
        </w:rPr>
        <w:t>. R</w:t>
      </w:r>
      <w:r w:rsidR="1DC60129" w:rsidRPr="002362E1">
        <w:rPr>
          <w:rFonts w:ascii="Times New Roman" w:hAnsi="Times New Roman" w:cs="Times New Roman"/>
          <w:noProof/>
        </w:rPr>
        <w:t>e</w:t>
      </w:r>
      <w:r w:rsidR="25DA302F" w:rsidRPr="002362E1">
        <w:rPr>
          <w:rFonts w:ascii="Times New Roman" w:hAnsi="Times New Roman" w:cs="Times New Roman"/>
          <w:noProof/>
        </w:rPr>
        <w:t xml:space="preserve">cognising supply chains as one of the strongest levers for value for money, these initiatives aim to move </w:t>
      </w:r>
      <w:r w:rsidR="00844C2B" w:rsidRPr="002362E1">
        <w:rPr>
          <w:rFonts w:ascii="Times New Roman" w:hAnsi="Times New Roman" w:cs="Times New Roman"/>
          <w:noProof/>
        </w:rPr>
        <w:t xml:space="preserve">towards </w:t>
      </w:r>
      <w:r w:rsidR="25DA302F" w:rsidRPr="002362E1">
        <w:rPr>
          <w:rFonts w:ascii="Times New Roman" w:hAnsi="Times New Roman" w:cs="Times New Roman"/>
          <w:noProof/>
        </w:rPr>
        <w:t xml:space="preserve">streamlined and harmonised humanitarian supply chains, common and shared services, joined-up data and flexible funding. Joined-up humanitarian procurement across - and beyond - the UN system has the potential </w:t>
      </w:r>
      <w:r w:rsidR="6B6EB84D" w:rsidRPr="002362E1">
        <w:rPr>
          <w:rFonts w:ascii="Times New Roman" w:hAnsi="Times New Roman" w:cs="Times New Roman"/>
          <w:noProof/>
        </w:rPr>
        <w:t>for</w:t>
      </w:r>
      <w:r w:rsidR="25DA302F" w:rsidRPr="002362E1">
        <w:rPr>
          <w:rFonts w:ascii="Times New Roman" w:hAnsi="Times New Roman" w:cs="Times New Roman"/>
          <w:noProof/>
        </w:rPr>
        <w:t xml:space="preserve"> major cost savings</w:t>
      </w:r>
      <w:r w:rsidR="784086AC" w:rsidRPr="002362E1">
        <w:rPr>
          <w:rFonts w:ascii="Times New Roman" w:hAnsi="Times New Roman" w:cs="Times New Roman"/>
          <w:noProof/>
        </w:rPr>
        <w:t xml:space="preserve"> </w:t>
      </w:r>
      <w:r w:rsidR="7EA372F8" w:rsidRPr="002362E1">
        <w:rPr>
          <w:rFonts w:ascii="Times New Roman" w:eastAsia="Aptos" w:hAnsi="Times New Roman" w:cs="Times New Roman"/>
          <w:noProof/>
        </w:rPr>
        <w:t>as well as efficiency gains</w:t>
      </w:r>
      <w:r w:rsidR="00360C5B" w:rsidRPr="002362E1">
        <w:rPr>
          <w:rFonts w:ascii="Times New Roman" w:eastAsia="Aptos" w:hAnsi="Times New Roman" w:cs="Times New Roman"/>
          <w:noProof/>
        </w:rPr>
        <w:t xml:space="preserve"> </w:t>
      </w:r>
      <w:r w:rsidR="25DA302F" w:rsidRPr="002362E1">
        <w:rPr>
          <w:rFonts w:ascii="Times New Roman" w:hAnsi="Times New Roman" w:cs="Times New Roman"/>
          <w:noProof/>
        </w:rPr>
        <w:t>and should be pursued</w:t>
      </w:r>
      <w:r w:rsidR="00504D93" w:rsidRPr="002362E1">
        <w:rPr>
          <w:rFonts w:ascii="Times New Roman" w:hAnsi="Times New Roman" w:cs="Times New Roman"/>
          <w:noProof/>
        </w:rPr>
        <w:t xml:space="preserve"> further</w:t>
      </w:r>
      <w:r w:rsidR="25DA302F" w:rsidRPr="002362E1">
        <w:rPr>
          <w:rFonts w:ascii="Times New Roman" w:hAnsi="Times New Roman" w:cs="Times New Roman"/>
          <w:noProof/>
        </w:rPr>
        <w:t xml:space="preserve">. </w:t>
      </w:r>
      <w:r w:rsidRPr="002362E1">
        <w:rPr>
          <w:rFonts w:ascii="Times New Roman" w:hAnsi="Times New Roman" w:cs="Times New Roman"/>
          <w:noProof/>
        </w:rPr>
        <w:t xml:space="preserve">In particular, building on the </w:t>
      </w:r>
      <w:r w:rsidRPr="002362E1">
        <w:rPr>
          <w:rFonts w:ascii="Times New Roman" w:hAnsi="Times New Roman" w:cs="Times New Roman"/>
          <w:b/>
          <w:bCs/>
          <w:noProof/>
        </w:rPr>
        <w:t>Humanitarian Compact</w:t>
      </w:r>
      <w:r w:rsidRPr="002362E1">
        <w:rPr>
          <w:rFonts w:ascii="Times New Roman" w:hAnsi="Times New Roman" w:cs="Times New Roman"/>
          <w:noProof/>
        </w:rPr>
        <w:t xml:space="preserve">, the </w:t>
      </w:r>
      <w:r w:rsidR="00D255BE" w:rsidRPr="002362E1">
        <w:rPr>
          <w:rFonts w:ascii="Times New Roman" w:hAnsi="Times New Roman" w:cs="Times New Roman"/>
          <w:noProof/>
        </w:rPr>
        <w:t>UN</w:t>
      </w:r>
      <w:r w:rsidR="003B2AB5" w:rsidRPr="002362E1">
        <w:rPr>
          <w:rFonts w:ascii="Times New Roman" w:hAnsi="Times New Roman" w:cs="Times New Roman"/>
          <w:noProof/>
        </w:rPr>
        <w:t xml:space="preserve"> </w:t>
      </w:r>
      <w:r w:rsidR="25DA302F" w:rsidRPr="002362E1">
        <w:rPr>
          <w:rFonts w:ascii="Times New Roman" w:hAnsi="Times New Roman" w:cs="Times New Roman"/>
          <w:noProof/>
        </w:rPr>
        <w:t>is</w:t>
      </w:r>
      <w:r w:rsidR="00FB7C82" w:rsidRPr="002362E1">
        <w:rPr>
          <w:rFonts w:ascii="Times New Roman" w:hAnsi="Times New Roman" w:cs="Times New Roman"/>
          <w:noProof/>
        </w:rPr>
        <w:t xml:space="preserve"> </w:t>
      </w:r>
      <w:r w:rsidRPr="002362E1">
        <w:rPr>
          <w:rFonts w:ascii="Times New Roman" w:hAnsi="Times New Roman" w:cs="Times New Roman"/>
          <w:noProof/>
        </w:rPr>
        <w:t xml:space="preserve">advancing a joint initiative led by </w:t>
      </w:r>
      <w:r w:rsidR="00371141" w:rsidRPr="002362E1">
        <w:rPr>
          <w:rFonts w:ascii="Times New Roman" w:hAnsi="Times New Roman" w:cs="Times New Roman"/>
          <w:noProof/>
        </w:rPr>
        <w:t xml:space="preserve">its </w:t>
      </w:r>
      <w:r w:rsidRPr="002362E1">
        <w:rPr>
          <w:rFonts w:ascii="Times New Roman" w:hAnsi="Times New Roman" w:cs="Times New Roman"/>
          <w:noProof/>
        </w:rPr>
        <w:t xml:space="preserve">Department of Operational Support, the World Food Programme, and UNICEF to </w:t>
      </w:r>
      <w:r w:rsidR="25DA302F" w:rsidRPr="002362E1">
        <w:rPr>
          <w:rFonts w:ascii="Times New Roman" w:hAnsi="Times New Roman" w:cs="Times New Roman"/>
          <w:noProof/>
        </w:rPr>
        <w:t xml:space="preserve">establish </w:t>
      </w:r>
      <w:r w:rsidRPr="002362E1">
        <w:rPr>
          <w:rFonts w:ascii="Times New Roman" w:hAnsi="Times New Roman" w:cs="Times New Roman"/>
          <w:noProof/>
        </w:rPr>
        <w:t>a more integrated humanitarian supply chain system that is faster, more predictable, and closer to affected populations</w:t>
      </w:r>
      <w:r w:rsidR="00A8119F">
        <w:rPr>
          <w:rFonts w:ascii="Times New Roman" w:hAnsi="Times New Roman" w:cs="Times New Roman"/>
          <w:noProof/>
        </w:rPr>
        <w:t xml:space="preserve"> (</w:t>
      </w:r>
      <w:r w:rsidR="0054726D" w:rsidRPr="002362E1">
        <w:rPr>
          <w:rStyle w:val="FootnoteReference"/>
          <w:rFonts w:ascii="Times New Roman" w:hAnsi="Times New Roman" w:cs="Times New Roman"/>
          <w:noProof/>
        </w:rPr>
        <w:footnoteReference w:id="3"/>
      </w:r>
      <w:r w:rsidR="00A8119F">
        <w:rPr>
          <w:rFonts w:ascii="Times New Roman" w:hAnsi="Times New Roman" w:cs="Times New Roman"/>
          <w:noProof/>
        </w:rPr>
        <w:t>).</w:t>
      </w:r>
    </w:p>
    <w:p w14:paraId="6A46EA6A" w14:textId="02061696" w:rsidR="00D71591" w:rsidRPr="002362E1" w:rsidRDefault="00224734" w:rsidP="52450639">
      <w:pPr>
        <w:pStyle w:val="NormalWeb"/>
        <w:spacing w:before="0" w:beforeAutospacing="0" w:after="180" w:afterAutospacing="0"/>
        <w:jc w:val="both"/>
        <w:rPr>
          <w:rFonts w:ascii="Times New Roman" w:eastAsia="Aptos" w:hAnsi="Times New Roman" w:cs="Times New Roman"/>
          <w:noProof/>
        </w:rPr>
      </w:pPr>
      <w:bookmarkStart w:id="8" w:name="_Hlk227507762"/>
      <w:r w:rsidRPr="002362E1">
        <w:rPr>
          <w:rFonts w:ascii="Times New Roman" w:hAnsi="Times New Roman" w:cs="Times New Roman"/>
          <w:noProof/>
        </w:rPr>
        <w:t>In line with</w:t>
      </w:r>
      <w:r w:rsidR="0D937DA7" w:rsidRPr="002362E1">
        <w:rPr>
          <w:rFonts w:ascii="Times New Roman" w:eastAsia="Aptos" w:hAnsi="Times New Roman" w:cs="Times New Roman"/>
          <w:noProof/>
        </w:rPr>
        <w:t xml:space="preserve"> the </w:t>
      </w:r>
      <w:r w:rsidR="0035018C" w:rsidRPr="0035018C">
        <w:rPr>
          <w:rFonts w:ascii="Times New Roman" w:eastAsia="Aptos" w:hAnsi="Times New Roman" w:cs="Times New Roman"/>
          <w:noProof/>
        </w:rPr>
        <w:t xml:space="preserve">Joint </w:t>
      </w:r>
      <w:r w:rsidR="0D937DA7" w:rsidRPr="0035018C">
        <w:rPr>
          <w:rFonts w:ascii="Times New Roman" w:hAnsi="Times New Roman" w:cs="Times New Roman"/>
          <w:noProof/>
        </w:rPr>
        <w:t>Communication</w:t>
      </w:r>
      <w:r w:rsidR="0D937DA7" w:rsidRPr="002362E1">
        <w:rPr>
          <w:rFonts w:ascii="Times New Roman" w:hAnsi="Times New Roman" w:cs="Times New Roman"/>
          <w:noProof/>
        </w:rPr>
        <w:t>, t</w:t>
      </w:r>
      <w:r w:rsidR="0D937DA7" w:rsidRPr="002362E1">
        <w:rPr>
          <w:rFonts w:ascii="Times New Roman" w:eastAsia="Aptos" w:hAnsi="Times New Roman" w:cs="Times New Roman"/>
          <w:noProof/>
        </w:rPr>
        <w:t xml:space="preserve">his Staff Working Document </w:t>
      </w:r>
      <w:r w:rsidR="00705E88" w:rsidRPr="002362E1">
        <w:rPr>
          <w:rFonts w:ascii="Times New Roman" w:eastAsia="Aptos" w:hAnsi="Times New Roman" w:cs="Times New Roman"/>
          <w:noProof/>
        </w:rPr>
        <w:t>further</w:t>
      </w:r>
      <w:r w:rsidR="0EB8E8EC" w:rsidRPr="002362E1">
        <w:rPr>
          <w:rFonts w:ascii="Times New Roman" w:eastAsia="Aptos" w:hAnsi="Times New Roman" w:cs="Times New Roman"/>
          <w:noProof/>
        </w:rPr>
        <w:t xml:space="preserve"> develops this</w:t>
      </w:r>
      <w:r w:rsidR="00A401DB" w:rsidRPr="002362E1">
        <w:rPr>
          <w:rFonts w:ascii="Times New Roman" w:eastAsia="Aptos" w:hAnsi="Times New Roman" w:cs="Times New Roman"/>
          <w:noProof/>
        </w:rPr>
        <w:t xml:space="preserve"> </w:t>
      </w:r>
      <w:r w:rsidR="0D937DA7" w:rsidRPr="002362E1">
        <w:rPr>
          <w:rFonts w:ascii="Times New Roman" w:eastAsia="Aptos" w:hAnsi="Times New Roman" w:cs="Times New Roman"/>
          <w:noProof/>
        </w:rPr>
        <w:t xml:space="preserve">new vision for the humanitarian supply chain model, </w:t>
      </w:r>
      <w:r w:rsidR="0EB8E8EC" w:rsidRPr="002362E1">
        <w:rPr>
          <w:rFonts w:ascii="Times New Roman" w:eastAsia="Aptos" w:hAnsi="Times New Roman" w:cs="Times New Roman"/>
          <w:noProof/>
        </w:rPr>
        <w:t>including the</w:t>
      </w:r>
      <w:r w:rsidR="0D937DA7" w:rsidRPr="002362E1">
        <w:rPr>
          <w:rFonts w:ascii="Times New Roman" w:eastAsia="Aptos" w:hAnsi="Times New Roman" w:cs="Times New Roman"/>
          <w:noProof/>
        </w:rPr>
        <w:t xml:space="preserve"> key features and objectives of the reform process, </w:t>
      </w:r>
      <w:r w:rsidR="0EB8E8EC" w:rsidRPr="002362E1">
        <w:rPr>
          <w:rFonts w:ascii="Times New Roman" w:eastAsia="Aptos" w:hAnsi="Times New Roman" w:cs="Times New Roman"/>
          <w:noProof/>
        </w:rPr>
        <w:t>as well as</w:t>
      </w:r>
      <w:r w:rsidR="0D937DA7" w:rsidRPr="002362E1">
        <w:rPr>
          <w:rFonts w:ascii="Times New Roman" w:eastAsia="Aptos" w:hAnsi="Times New Roman" w:cs="Times New Roman"/>
          <w:noProof/>
        </w:rPr>
        <w:t xml:space="preserve"> </w:t>
      </w:r>
      <w:r>
        <w:rPr>
          <w:rFonts w:ascii="Times New Roman" w:eastAsia="Aptos" w:hAnsi="Times New Roman" w:cs="Times New Roman"/>
          <w:noProof/>
        </w:rPr>
        <w:t xml:space="preserve">the </w:t>
      </w:r>
      <w:r w:rsidR="0D937DA7" w:rsidRPr="002362E1">
        <w:rPr>
          <w:rFonts w:ascii="Times New Roman" w:eastAsia="Aptos" w:hAnsi="Times New Roman" w:cs="Times New Roman"/>
          <w:noProof/>
        </w:rPr>
        <w:t>EU’s actions</w:t>
      </w:r>
      <w:r w:rsidR="00891879" w:rsidRPr="002362E1">
        <w:rPr>
          <w:rFonts w:ascii="Times New Roman" w:eastAsia="Aptos" w:hAnsi="Times New Roman" w:cs="Times New Roman"/>
          <w:noProof/>
        </w:rPr>
        <w:t xml:space="preserve"> </w:t>
      </w:r>
      <w:r w:rsidR="00FD4A44" w:rsidRPr="002362E1">
        <w:rPr>
          <w:rFonts w:ascii="Times New Roman" w:eastAsia="Aptos" w:hAnsi="Times New Roman" w:cs="Times New Roman"/>
          <w:noProof/>
        </w:rPr>
        <w:t>to support it</w:t>
      </w:r>
      <w:r w:rsidR="0D937DA7" w:rsidRPr="002362E1">
        <w:rPr>
          <w:rFonts w:ascii="Times New Roman" w:eastAsia="Aptos" w:hAnsi="Times New Roman" w:cs="Times New Roman"/>
          <w:noProof/>
        </w:rPr>
        <w:t>.</w:t>
      </w:r>
      <w:bookmarkStart w:id="9" w:name="_Hlk221655129"/>
    </w:p>
    <w:p w14:paraId="37211089" w14:textId="29A05BD8" w:rsidR="00144B16" w:rsidRPr="002362E1" w:rsidRDefault="004E33A4" w:rsidP="47623E11">
      <w:pPr>
        <w:pStyle w:val="NormalWeb"/>
        <w:spacing w:before="0" w:beforeAutospacing="0" w:after="180" w:afterAutospacing="0"/>
        <w:jc w:val="both"/>
        <w:rPr>
          <w:rFonts w:ascii="Times New Roman" w:eastAsia="Aptos" w:hAnsi="Times New Roman" w:cs="Times New Roman"/>
          <w:noProof/>
        </w:rPr>
      </w:pPr>
      <w:r w:rsidRPr="002362E1">
        <w:rPr>
          <w:rFonts w:ascii="Times New Roman" w:eastAsia="Aptos" w:hAnsi="Times New Roman" w:cs="Times New Roman"/>
          <w:noProof/>
        </w:rPr>
        <w:t>T</w:t>
      </w:r>
      <w:r w:rsidR="00D668B5" w:rsidRPr="002362E1">
        <w:rPr>
          <w:rFonts w:ascii="Times New Roman" w:eastAsia="Aptos" w:hAnsi="Times New Roman" w:cs="Times New Roman"/>
          <w:noProof/>
        </w:rPr>
        <w:t>h</w:t>
      </w:r>
      <w:r w:rsidR="2165EF4F" w:rsidRPr="002362E1">
        <w:rPr>
          <w:rFonts w:ascii="Times New Roman" w:eastAsia="Aptos" w:hAnsi="Times New Roman" w:cs="Times New Roman"/>
          <w:noProof/>
        </w:rPr>
        <w:t>e</w:t>
      </w:r>
      <w:r w:rsidR="00D668B5" w:rsidRPr="002362E1">
        <w:rPr>
          <w:rFonts w:ascii="Times New Roman" w:eastAsia="Aptos" w:hAnsi="Times New Roman" w:cs="Times New Roman"/>
          <w:noProof/>
        </w:rPr>
        <w:t xml:space="preserve"> </w:t>
      </w:r>
      <w:r w:rsidR="006F1B1C" w:rsidRPr="002362E1">
        <w:rPr>
          <w:rFonts w:ascii="Times New Roman" w:eastAsia="Aptos" w:hAnsi="Times New Roman" w:cs="Times New Roman"/>
          <w:noProof/>
        </w:rPr>
        <w:t xml:space="preserve">reform </w:t>
      </w:r>
      <w:r w:rsidR="00AC73D8" w:rsidRPr="002362E1">
        <w:rPr>
          <w:rFonts w:ascii="Times New Roman" w:eastAsia="Aptos" w:hAnsi="Times New Roman" w:cs="Times New Roman"/>
          <w:noProof/>
        </w:rPr>
        <w:t>process</w:t>
      </w:r>
      <w:r w:rsidR="00C16A91" w:rsidRPr="002362E1">
        <w:rPr>
          <w:rFonts w:ascii="Times New Roman" w:eastAsia="Aptos" w:hAnsi="Times New Roman" w:cs="Times New Roman"/>
          <w:noProof/>
        </w:rPr>
        <w:t xml:space="preserve"> presented in </w:t>
      </w:r>
      <w:r w:rsidR="00C16A91" w:rsidRPr="002362E1">
        <w:rPr>
          <w:rFonts w:ascii="Times New Roman" w:eastAsia="Aptos" w:hAnsi="Times New Roman" w:cs="Times New Roman"/>
          <w:b/>
          <w:noProof/>
        </w:rPr>
        <w:t xml:space="preserve">this document </w:t>
      </w:r>
      <w:r w:rsidR="006E53DB" w:rsidRPr="002362E1">
        <w:rPr>
          <w:rFonts w:ascii="Times New Roman" w:eastAsia="Aptos" w:hAnsi="Times New Roman" w:cs="Times New Roman"/>
          <w:b/>
          <w:noProof/>
        </w:rPr>
        <w:t xml:space="preserve">reflects the outcome of the work </w:t>
      </w:r>
      <w:r w:rsidR="00B656C0" w:rsidRPr="002362E1">
        <w:rPr>
          <w:rFonts w:ascii="Times New Roman" w:eastAsia="Aptos" w:hAnsi="Times New Roman" w:cs="Times New Roman"/>
          <w:b/>
          <w:noProof/>
        </w:rPr>
        <w:t xml:space="preserve">done </w:t>
      </w:r>
      <w:r w:rsidR="00C5315A" w:rsidRPr="002362E1">
        <w:rPr>
          <w:rFonts w:ascii="Times New Roman" w:eastAsia="Aptos" w:hAnsi="Times New Roman" w:cs="Times New Roman"/>
          <w:b/>
          <w:noProof/>
        </w:rPr>
        <w:t>in the context</w:t>
      </w:r>
      <w:r w:rsidR="00B656C0" w:rsidRPr="002362E1">
        <w:rPr>
          <w:rFonts w:ascii="Times New Roman" w:eastAsia="Aptos" w:hAnsi="Times New Roman" w:cs="Times New Roman"/>
          <w:b/>
          <w:noProof/>
        </w:rPr>
        <w:t xml:space="preserve"> </w:t>
      </w:r>
      <w:r w:rsidR="00310F9F" w:rsidRPr="002362E1">
        <w:rPr>
          <w:rFonts w:ascii="Times New Roman" w:eastAsia="Aptos" w:hAnsi="Times New Roman" w:cs="Times New Roman"/>
          <w:b/>
          <w:noProof/>
        </w:rPr>
        <w:t xml:space="preserve">of </w:t>
      </w:r>
      <w:r w:rsidR="00B656C0" w:rsidRPr="002362E1">
        <w:rPr>
          <w:rFonts w:ascii="Times New Roman" w:eastAsia="Aptos" w:hAnsi="Times New Roman" w:cs="Times New Roman"/>
          <w:b/>
          <w:noProof/>
        </w:rPr>
        <w:t>the HLG</w:t>
      </w:r>
      <w:r w:rsidR="00C5315A" w:rsidRPr="002362E1">
        <w:rPr>
          <w:rFonts w:ascii="Times New Roman" w:eastAsia="Aptos" w:hAnsi="Times New Roman" w:cs="Times New Roman"/>
          <w:b/>
          <w:noProof/>
        </w:rPr>
        <w:t>SC</w:t>
      </w:r>
      <w:r w:rsidR="001E1A8E" w:rsidRPr="002362E1">
        <w:rPr>
          <w:rFonts w:ascii="Times New Roman" w:eastAsia="Aptos" w:hAnsi="Times New Roman" w:cs="Times New Roman"/>
          <w:noProof/>
        </w:rPr>
        <w:t xml:space="preserve"> on the basis of the shared recognition of the </w:t>
      </w:r>
      <w:r w:rsidR="00D0433F" w:rsidRPr="002362E1">
        <w:rPr>
          <w:rFonts w:ascii="Times New Roman" w:eastAsia="Aptos" w:hAnsi="Times New Roman" w:cs="Times New Roman"/>
          <w:noProof/>
        </w:rPr>
        <w:t>need for an urgent change.</w:t>
      </w:r>
      <w:r w:rsidR="00EE157E" w:rsidRPr="002362E1">
        <w:rPr>
          <w:rFonts w:ascii="Times New Roman" w:eastAsia="Aptos" w:hAnsi="Times New Roman" w:cs="Times New Roman"/>
          <w:noProof/>
        </w:rPr>
        <w:t xml:space="preserve"> </w:t>
      </w:r>
      <w:r w:rsidR="00EE157E" w:rsidRPr="002362E1">
        <w:rPr>
          <w:rFonts w:ascii="Times New Roman" w:eastAsia="Aptos" w:hAnsi="Times New Roman" w:cs="Times New Roman"/>
          <w:b/>
          <w:noProof/>
        </w:rPr>
        <w:t>Bringing this re</w:t>
      </w:r>
      <w:r w:rsidR="00590002" w:rsidRPr="002362E1">
        <w:rPr>
          <w:rFonts w:ascii="Times New Roman" w:eastAsia="Aptos" w:hAnsi="Times New Roman" w:cs="Times New Roman"/>
          <w:b/>
          <w:noProof/>
        </w:rPr>
        <w:t xml:space="preserve">form </w:t>
      </w:r>
      <w:r w:rsidR="000C26C3" w:rsidRPr="002362E1">
        <w:rPr>
          <w:rFonts w:ascii="Times New Roman" w:eastAsia="Aptos" w:hAnsi="Times New Roman" w:cs="Times New Roman"/>
          <w:b/>
          <w:noProof/>
        </w:rPr>
        <w:t xml:space="preserve">successfully </w:t>
      </w:r>
      <w:r w:rsidR="00590002" w:rsidRPr="002362E1">
        <w:rPr>
          <w:rFonts w:ascii="Times New Roman" w:eastAsia="Aptos" w:hAnsi="Times New Roman" w:cs="Times New Roman"/>
          <w:b/>
          <w:noProof/>
        </w:rPr>
        <w:t xml:space="preserve">forward </w:t>
      </w:r>
      <w:r w:rsidR="008C7B79" w:rsidRPr="002362E1">
        <w:rPr>
          <w:rFonts w:ascii="Times New Roman" w:eastAsia="Aptos" w:hAnsi="Times New Roman" w:cs="Times New Roman"/>
          <w:b/>
          <w:noProof/>
        </w:rPr>
        <w:t xml:space="preserve">is </w:t>
      </w:r>
      <w:r w:rsidR="001E1A8E" w:rsidRPr="002362E1">
        <w:rPr>
          <w:rFonts w:ascii="Times New Roman" w:eastAsia="Aptos" w:hAnsi="Times New Roman" w:cs="Times New Roman"/>
          <w:b/>
          <w:bCs/>
          <w:noProof/>
        </w:rPr>
        <w:t xml:space="preserve">a </w:t>
      </w:r>
      <w:r w:rsidR="0072235E" w:rsidRPr="002362E1">
        <w:rPr>
          <w:rFonts w:ascii="Times New Roman" w:eastAsia="Aptos" w:hAnsi="Times New Roman" w:cs="Times New Roman"/>
          <w:b/>
          <w:noProof/>
        </w:rPr>
        <w:t xml:space="preserve">collective </w:t>
      </w:r>
      <w:r w:rsidR="00EE73F7" w:rsidRPr="002362E1">
        <w:rPr>
          <w:rFonts w:ascii="Times New Roman" w:eastAsia="Aptos" w:hAnsi="Times New Roman" w:cs="Times New Roman"/>
          <w:b/>
          <w:bCs/>
          <w:noProof/>
        </w:rPr>
        <w:t>endeavour</w:t>
      </w:r>
      <w:r w:rsidR="00134E99" w:rsidRPr="002362E1">
        <w:rPr>
          <w:rFonts w:ascii="Times New Roman" w:eastAsia="Aptos" w:hAnsi="Times New Roman" w:cs="Times New Roman"/>
          <w:b/>
          <w:noProof/>
        </w:rPr>
        <w:t xml:space="preserve"> </w:t>
      </w:r>
      <w:r w:rsidR="00A466C2" w:rsidRPr="002362E1">
        <w:rPr>
          <w:rFonts w:ascii="Times New Roman" w:eastAsia="Aptos" w:hAnsi="Times New Roman" w:cs="Times New Roman"/>
          <w:b/>
          <w:noProof/>
        </w:rPr>
        <w:t xml:space="preserve">and </w:t>
      </w:r>
      <w:r w:rsidR="00B63068" w:rsidRPr="002362E1">
        <w:rPr>
          <w:rFonts w:ascii="Times New Roman" w:eastAsia="Aptos" w:hAnsi="Times New Roman" w:cs="Times New Roman"/>
          <w:b/>
          <w:noProof/>
        </w:rPr>
        <w:t xml:space="preserve">responsibility </w:t>
      </w:r>
      <w:r w:rsidR="002554D5" w:rsidRPr="002362E1">
        <w:rPr>
          <w:rFonts w:ascii="Times New Roman" w:eastAsia="Aptos" w:hAnsi="Times New Roman" w:cs="Times New Roman"/>
          <w:b/>
          <w:noProof/>
        </w:rPr>
        <w:t>of</w:t>
      </w:r>
      <w:r w:rsidR="002554D5" w:rsidRPr="002362E1">
        <w:rPr>
          <w:rFonts w:ascii="Times New Roman" w:eastAsia="Aptos" w:hAnsi="Times New Roman" w:cs="Times New Roman"/>
          <w:b/>
          <w:bCs/>
          <w:noProof/>
        </w:rPr>
        <w:t xml:space="preserve"> the</w:t>
      </w:r>
      <w:r w:rsidR="005E4554" w:rsidRPr="002362E1">
        <w:rPr>
          <w:rFonts w:ascii="Times New Roman" w:eastAsia="Aptos" w:hAnsi="Times New Roman" w:cs="Times New Roman"/>
          <w:b/>
          <w:bCs/>
          <w:noProof/>
        </w:rPr>
        <w:t xml:space="preserve"> humanitarian stak</w:t>
      </w:r>
      <w:r w:rsidR="008C7B79" w:rsidRPr="002362E1">
        <w:rPr>
          <w:rFonts w:ascii="Times New Roman" w:eastAsia="Aptos" w:hAnsi="Times New Roman" w:cs="Times New Roman"/>
          <w:b/>
          <w:bCs/>
          <w:noProof/>
        </w:rPr>
        <w:t>eholders</w:t>
      </w:r>
      <w:r w:rsidR="000C26C3" w:rsidRPr="002362E1">
        <w:rPr>
          <w:rFonts w:ascii="Times New Roman" w:eastAsia="Aptos" w:hAnsi="Times New Roman" w:cs="Times New Roman"/>
          <w:b/>
          <w:bCs/>
          <w:noProof/>
        </w:rPr>
        <w:t>.</w:t>
      </w:r>
    </w:p>
    <w:p w14:paraId="41AB3786" w14:textId="0A8094DC" w:rsidR="00D71591" w:rsidRPr="002362E1" w:rsidRDefault="417EB08B" w:rsidP="001B046B">
      <w:pPr>
        <w:pStyle w:val="NormalWeb"/>
        <w:numPr>
          <w:ilvl w:val="0"/>
          <w:numId w:val="47"/>
        </w:numPr>
        <w:spacing w:before="0" w:beforeAutospacing="0" w:after="180" w:afterAutospacing="0"/>
        <w:ind w:left="723"/>
        <w:jc w:val="both"/>
        <w:rPr>
          <w:rFonts w:ascii="Times New Roman" w:hAnsi="Times New Roman" w:cs="Times New Roman"/>
          <w:b/>
          <w:bCs/>
          <w:noProof/>
        </w:rPr>
      </w:pPr>
      <w:bookmarkStart w:id="10" w:name="_Hlk221731079"/>
      <w:bookmarkEnd w:id="8"/>
      <w:r w:rsidRPr="002362E1">
        <w:rPr>
          <w:rFonts w:ascii="Times New Roman" w:hAnsi="Times New Roman" w:cs="Times New Roman"/>
          <w:b/>
          <w:bCs/>
          <w:noProof/>
        </w:rPr>
        <w:t xml:space="preserve">A new vision for the supply chain model </w:t>
      </w:r>
    </w:p>
    <w:p w14:paraId="607DF787" w14:textId="33601B98" w:rsidR="00D71591" w:rsidRPr="002362E1" w:rsidRDefault="00D75F50" w:rsidP="2A6B38F4">
      <w:pPr>
        <w:pStyle w:val="s2"/>
        <w:jc w:val="both"/>
        <w:rPr>
          <w:rFonts w:ascii="Times New Roman" w:eastAsia="Aptos" w:hAnsi="Times New Roman" w:cs="Times New Roman"/>
          <w:noProof/>
        </w:rPr>
      </w:pPr>
      <w:r w:rsidRPr="002362E1">
        <w:rPr>
          <w:rFonts w:ascii="Times New Roman" w:eastAsia="Aptos" w:hAnsi="Times New Roman" w:cs="Times New Roman"/>
          <w:noProof/>
        </w:rPr>
        <w:t xml:space="preserve">There is a need to move from largely disconnected supply chains to a functionally integrated network that is capable of delivering greater impact. </w:t>
      </w:r>
      <w:r w:rsidR="417EB08B" w:rsidRPr="002362E1">
        <w:rPr>
          <w:rFonts w:ascii="Times New Roman" w:eastAsia="Times New Roman" w:hAnsi="Times New Roman" w:cs="Times New Roman"/>
          <w:noProof/>
        </w:rPr>
        <w:t xml:space="preserve">The </w:t>
      </w:r>
      <w:r w:rsidR="00504D93" w:rsidRPr="002362E1">
        <w:rPr>
          <w:rFonts w:ascii="Times New Roman" w:hAnsi="Times New Roman" w:cs="Times New Roman"/>
          <w:b/>
          <w:noProof/>
        </w:rPr>
        <w:t>HLGSC</w:t>
      </w:r>
      <w:r w:rsidR="417EB08B" w:rsidRPr="002362E1">
        <w:rPr>
          <w:rFonts w:ascii="Times New Roman" w:hAnsi="Times New Roman" w:cs="Times New Roman"/>
          <w:b/>
          <w:bCs/>
          <w:noProof/>
        </w:rPr>
        <w:t>,</w:t>
      </w:r>
      <w:r w:rsidR="417EB08B" w:rsidRPr="002362E1">
        <w:rPr>
          <w:rFonts w:ascii="Times New Roman" w:hAnsi="Times New Roman" w:cs="Times New Roman"/>
          <w:noProof/>
        </w:rPr>
        <w:t xml:space="preserve"> launched by the European Commission, endorsed</w:t>
      </w:r>
      <w:r w:rsidR="417EB08B" w:rsidRPr="002362E1">
        <w:rPr>
          <w:rFonts w:ascii="Times New Roman" w:eastAsia="Times New Roman" w:hAnsi="Times New Roman" w:cs="Times New Roman"/>
          <w:noProof/>
        </w:rPr>
        <w:t xml:space="preserve"> </w:t>
      </w:r>
      <w:r w:rsidR="417EB08B" w:rsidRPr="002362E1">
        <w:rPr>
          <w:rFonts w:ascii="Times New Roman" w:hAnsi="Times New Roman" w:cs="Times New Roman"/>
          <w:noProof/>
        </w:rPr>
        <w:t xml:space="preserve">a vision for </w:t>
      </w:r>
      <w:r w:rsidR="417EB08B" w:rsidRPr="002362E1">
        <w:rPr>
          <w:rFonts w:ascii="Times New Roman" w:hAnsi="Times New Roman" w:cs="Times New Roman"/>
          <w:b/>
          <w:bCs/>
          <w:noProof/>
        </w:rPr>
        <w:t>a new working model</w:t>
      </w:r>
      <w:r w:rsidR="417EB08B" w:rsidRPr="002362E1">
        <w:rPr>
          <w:rFonts w:ascii="Times New Roman" w:hAnsi="Times New Roman" w:cs="Times New Roman"/>
          <w:noProof/>
        </w:rPr>
        <w:t xml:space="preserve"> for humanitarian supply chains</w:t>
      </w:r>
      <w:r w:rsidR="00504D93" w:rsidRPr="002362E1">
        <w:rPr>
          <w:rFonts w:ascii="Times New Roman" w:hAnsi="Times New Roman" w:cs="Times New Roman"/>
          <w:noProof/>
        </w:rPr>
        <w:t>:</w:t>
      </w:r>
      <w:r w:rsidR="00AB223B" w:rsidRPr="002362E1">
        <w:rPr>
          <w:rFonts w:ascii="Times New Roman" w:hAnsi="Times New Roman" w:cs="Times New Roman"/>
          <w:noProof/>
        </w:rPr>
        <w:t xml:space="preserve"> </w:t>
      </w:r>
      <w:r w:rsidR="417EB08B" w:rsidRPr="002362E1">
        <w:rPr>
          <w:rFonts w:ascii="Times New Roman" w:hAnsi="Times New Roman" w:cs="Times New Roman"/>
          <w:noProof/>
        </w:rPr>
        <w:t xml:space="preserve">a collaborative and coherent network, multiplying impact through alignment, interoperability, and use of data, and maximising the use of joined-up platforms and coordinated operations. </w:t>
      </w:r>
    </w:p>
    <w:p w14:paraId="5B8DECCE" w14:textId="3D51173C" w:rsidR="00D71591" w:rsidRPr="002362E1" w:rsidRDefault="417EB08B" w:rsidP="2A6B38F4">
      <w:pPr>
        <w:pStyle w:val="NormalWeb"/>
        <w:spacing w:after="180"/>
        <w:jc w:val="both"/>
        <w:rPr>
          <w:rFonts w:ascii="Times New Roman" w:eastAsia="Aptos" w:hAnsi="Times New Roman" w:cs="Times New Roman"/>
          <w:noProof/>
        </w:rPr>
      </w:pPr>
      <w:r w:rsidRPr="002362E1">
        <w:rPr>
          <w:rFonts w:ascii="Times New Roman" w:eastAsia="Aptos" w:hAnsi="Times New Roman" w:cs="Times New Roman"/>
          <w:noProof/>
        </w:rPr>
        <w:t xml:space="preserve">The overarching goal of the new model is </w:t>
      </w:r>
      <w:r w:rsidRPr="002362E1">
        <w:rPr>
          <w:rFonts w:ascii="Times New Roman" w:eastAsia="Aptos" w:hAnsi="Times New Roman" w:cs="Times New Roman"/>
          <w:b/>
          <w:bCs/>
          <w:noProof/>
        </w:rPr>
        <w:t>a system that</w:t>
      </w:r>
      <w:r w:rsidRPr="002362E1">
        <w:rPr>
          <w:rFonts w:ascii="Times New Roman" w:eastAsia="Aptos" w:hAnsi="Times New Roman" w:cs="Times New Roman"/>
          <w:noProof/>
        </w:rPr>
        <w:t xml:space="preserve"> </w:t>
      </w:r>
      <w:r w:rsidRPr="002362E1">
        <w:rPr>
          <w:rFonts w:ascii="Times New Roman" w:eastAsia="Aptos" w:hAnsi="Times New Roman" w:cs="Times New Roman"/>
          <w:b/>
          <w:bCs/>
          <w:noProof/>
        </w:rPr>
        <w:t xml:space="preserve">works better for people </w:t>
      </w:r>
      <w:r w:rsidR="008D3646" w:rsidRPr="002362E1">
        <w:rPr>
          <w:rFonts w:ascii="Times New Roman" w:eastAsia="Aptos" w:hAnsi="Times New Roman" w:cs="Times New Roman"/>
          <w:noProof/>
        </w:rPr>
        <w:t xml:space="preserve">- </w:t>
      </w:r>
      <w:r w:rsidRPr="002362E1">
        <w:rPr>
          <w:rFonts w:ascii="Times New Roman" w:eastAsia="Aptos" w:hAnsi="Times New Roman" w:cs="Times New Roman"/>
          <w:noProof/>
        </w:rPr>
        <w:t>delivering assistance faster</w:t>
      </w:r>
      <w:r w:rsidR="00D75F50" w:rsidRPr="002362E1">
        <w:rPr>
          <w:rFonts w:ascii="Times New Roman" w:eastAsia="Aptos" w:hAnsi="Times New Roman" w:cs="Times New Roman"/>
          <w:noProof/>
        </w:rPr>
        <w:t xml:space="preserve"> and</w:t>
      </w:r>
      <w:r w:rsidRPr="002362E1">
        <w:rPr>
          <w:rFonts w:ascii="Times New Roman" w:eastAsia="Aptos" w:hAnsi="Times New Roman" w:cs="Times New Roman"/>
          <w:noProof/>
        </w:rPr>
        <w:t xml:space="preserve"> more predictably, and in ways that strengthen local capacities and resilience, in line with the principles of humanity, impartiality, neutrality, and independence. </w:t>
      </w:r>
    </w:p>
    <w:p w14:paraId="34CC14D7" w14:textId="20C12ECE" w:rsidR="00622861" w:rsidRPr="002362E1" w:rsidRDefault="00622861" w:rsidP="001B046B">
      <w:pPr>
        <w:pStyle w:val="NormalWeb"/>
        <w:jc w:val="both"/>
        <w:rPr>
          <w:rFonts w:ascii="Times New Roman" w:eastAsia="Aptos" w:hAnsi="Times New Roman" w:cs="Times New Roman"/>
          <w:noProof/>
        </w:rPr>
      </w:pPr>
      <w:r w:rsidRPr="002362E1">
        <w:rPr>
          <w:rFonts w:ascii="Times New Roman" w:eastAsia="Aptos" w:hAnsi="Times New Roman" w:cs="Times New Roman"/>
          <w:noProof/>
        </w:rPr>
        <w:t xml:space="preserve">The main elements of </w:t>
      </w:r>
      <w:r w:rsidRPr="002362E1">
        <w:rPr>
          <w:rFonts w:ascii="Times New Roman" w:hAnsi="Times New Roman" w:cs="Times New Roman"/>
          <w:b/>
          <w:noProof/>
        </w:rPr>
        <w:t xml:space="preserve">the </w:t>
      </w:r>
      <w:r w:rsidR="002B0595" w:rsidRPr="002362E1">
        <w:rPr>
          <w:rFonts w:ascii="Times New Roman" w:hAnsi="Times New Roman" w:cs="Times New Roman"/>
          <w:b/>
          <w:noProof/>
        </w:rPr>
        <w:t xml:space="preserve">new model developed by the </w:t>
      </w:r>
      <w:r w:rsidR="006A199A" w:rsidRPr="002362E1">
        <w:rPr>
          <w:rFonts w:ascii="Times New Roman" w:hAnsi="Times New Roman" w:cs="Times New Roman"/>
          <w:b/>
          <w:noProof/>
        </w:rPr>
        <w:t>HLGSC</w:t>
      </w:r>
      <w:r w:rsidR="002B0595" w:rsidRPr="002362E1">
        <w:rPr>
          <w:rFonts w:ascii="Times New Roman" w:eastAsia="Aptos" w:hAnsi="Times New Roman" w:cs="Times New Roman"/>
          <w:noProof/>
        </w:rPr>
        <w:t xml:space="preserve"> and the measures for its implementation</w:t>
      </w:r>
      <w:r w:rsidRPr="002362E1">
        <w:rPr>
          <w:rFonts w:ascii="Times New Roman" w:eastAsia="Aptos" w:hAnsi="Times New Roman" w:cs="Times New Roman"/>
          <w:noProof/>
        </w:rPr>
        <w:t xml:space="preserve"> </w:t>
      </w:r>
      <w:r w:rsidR="002B0595" w:rsidRPr="002362E1">
        <w:rPr>
          <w:rFonts w:ascii="Times New Roman" w:eastAsia="Aptos" w:hAnsi="Times New Roman" w:cs="Times New Roman"/>
          <w:noProof/>
        </w:rPr>
        <w:t xml:space="preserve">are </w:t>
      </w:r>
      <w:r w:rsidR="00F02642" w:rsidRPr="002362E1">
        <w:rPr>
          <w:rFonts w:ascii="Times New Roman" w:eastAsia="Aptos" w:hAnsi="Times New Roman" w:cs="Times New Roman"/>
          <w:noProof/>
        </w:rPr>
        <w:t>explained below.</w:t>
      </w:r>
    </w:p>
    <w:p w14:paraId="6EC270DA" w14:textId="0148ECC2" w:rsidR="00D71591" w:rsidRPr="00DB58FC" w:rsidRDefault="417EB08B" w:rsidP="001B046B">
      <w:pPr>
        <w:pStyle w:val="NormalWeb"/>
        <w:numPr>
          <w:ilvl w:val="1"/>
          <w:numId w:val="45"/>
        </w:numPr>
        <w:spacing w:before="0" w:beforeAutospacing="0" w:after="120" w:afterAutospacing="0"/>
        <w:jc w:val="both"/>
        <w:rPr>
          <w:rFonts w:ascii="Times New Roman" w:eastAsia="Aptos" w:hAnsi="Times New Roman" w:cs="Times New Roman"/>
          <w:i/>
          <w:iCs/>
          <w:noProof/>
        </w:rPr>
      </w:pPr>
      <w:r w:rsidRPr="00DB58FC">
        <w:rPr>
          <w:rFonts w:ascii="Times New Roman" w:hAnsi="Times New Roman" w:cs="Times New Roman"/>
          <w:b/>
          <w:bCs/>
          <w:i/>
          <w:iCs/>
          <w:noProof/>
        </w:rPr>
        <w:t xml:space="preserve">Overall architecture: </w:t>
      </w:r>
      <w:r w:rsidR="00D75F50" w:rsidRPr="00DB58FC">
        <w:rPr>
          <w:rFonts w:ascii="Times New Roman" w:hAnsi="Times New Roman" w:cs="Times New Roman"/>
          <w:b/>
          <w:bCs/>
          <w:i/>
          <w:iCs/>
          <w:noProof/>
        </w:rPr>
        <w:t>a</w:t>
      </w:r>
      <w:r w:rsidRPr="00DB58FC">
        <w:rPr>
          <w:rFonts w:ascii="Times New Roman" w:hAnsi="Times New Roman" w:cs="Times New Roman"/>
          <w:b/>
          <w:bCs/>
          <w:i/>
          <w:iCs/>
          <w:noProof/>
        </w:rPr>
        <w:t xml:space="preserve"> network model</w:t>
      </w:r>
    </w:p>
    <w:p w14:paraId="3470491E" w14:textId="252637C5" w:rsidR="00D71591" w:rsidRPr="002362E1" w:rsidRDefault="417EB08B" w:rsidP="2A6B38F4">
      <w:pPr>
        <w:spacing w:line="240" w:lineRule="auto"/>
        <w:jc w:val="both"/>
        <w:rPr>
          <w:rFonts w:ascii="Times New Roman" w:hAnsi="Times New Roman" w:cs="Times New Roman"/>
          <w:noProof/>
        </w:rPr>
      </w:pPr>
      <w:r w:rsidRPr="002362E1">
        <w:rPr>
          <w:rFonts w:ascii="Times New Roman" w:eastAsia="Aptos" w:hAnsi="Times New Roman" w:cs="Times New Roman"/>
          <w:noProof/>
        </w:rPr>
        <w:t xml:space="preserve">A </w:t>
      </w:r>
      <w:r w:rsidRPr="002362E1">
        <w:rPr>
          <w:rFonts w:ascii="Times New Roman" w:eastAsia="Aptos" w:hAnsi="Times New Roman" w:cs="Times New Roman"/>
          <w:b/>
          <w:bCs/>
          <w:noProof/>
        </w:rPr>
        <w:t>network architecture</w:t>
      </w:r>
      <w:r w:rsidRPr="002362E1">
        <w:rPr>
          <w:rFonts w:ascii="Times New Roman" w:eastAsia="Aptos" w:hAnsi="Times New Roman" w:cs="Times New Roman"/>
          <w:noProof/>
        </w:rPr>
        <w:t xml:space="preserve"> would allow humanitarian organisations to </w:t>
      </w:r>
      <w:r w:rsidR="00D75F50" w:rsidRPr="002362E1">
        <w:rPr>
          <w:rFonts w:ascii="Times New Roman" w:eastAsia="Aptos" w:hAnsi="Times New Roman" w:cs="Times New Roman"/>
          <w:noProof/>
        </w:rPr>
        <w:t xml:space="preserve">remain </w:t>
      </w:r>
      <w:r w:rsidRPr="002362E1">
        <w:rPr>
          <w:rFonts w:ascii="Times New Roman" w:eastAsia="Aptos" w:hAnsi="Times New Roman" w:cs="Times New Roman"/>
          <w:noProof/>
        </w:rPr>
        <w:t>autonom</w:t>
      </w:r>
      <w:r w:rsidR="00D75F50" w:rsidRPr="002362E1">
        <w:rPr>
          <w:rFonts w:ascii="Times New Roman" w:eastAsia="Aptos" w:hAnsi="Times New Roman" w:cs="Times New Roman"/>
          <w:noProof/>
        </w:rPr>
        <w:t>ous</w:t>
      </w:r>
      <w:r w:rsidRPr="002362E1">
        <w:rPr>
          <w:rFonts w:ascii="Times New Roman" w:eastAsia="Aptos" w:hAnsi="Times New Roman" w:cs="Times New Roman"/>
          <w:noProof/>
        </w:rPr>
        <w:t xml:space="preserve"> while</w:t>
      </w:r>
      <w:r w:rsidRPr="002362E1">
        <w:rPr>
          <w:rFonts w:ascii="Times New Roman" w:hAnsi="Times New Roman" w:cs="Times New Roman"/>
          <w:noProof/>
        </w:rPr>
        <w:t xml:space="preserve"> </w:t>
      </w:r>
      <w:r w:rsidRPr="002362E1">
        <w:rPr>
          <w:rFonts w:ascii="Times New Roman" w:eastAsia="Aptos" w:hAnsi="Times New Roman" w:cs="Times New Roman"/>
          <w:noProof/>
        </w:rPr>
        <w:t>integrating selected supply chain functions where this generates measurable added value. Coordination would focus on core supply chain components</w:t>
      </w:r>
      <w:r w:rsidR="008D3646" w:rsidRPr="002362E1">
        <w:rPr>
          <w:rFonts w:ascii="Times New Roman" w:eastAsia="Aptos" w:hAnsi="Times New Roman" w:cs="Times New Roman"/>
          <w:noProof/>
        </w:rPr>
        <w:t xml:space="preserve"> </w:t>
      </w:r>
      <w:r w:rsidRPr="002362E1">
        <w:rPr>
          <w:rFonts w:ascii="Times New Roman" w:eastAsia="Aptos" w:hAnsi="Times New Roman" w:cs="Times New Roman"/>
          <w:noProof/>
        </w:rPr>
        <w:t xml:space="preserve">such as procurement </w:t>
      </w:r>
      <w:r w:rsidRPr="002362E1">
        <w:rPr>
          <w:rFonts w:ascii="Times New Roman" w:hAnsi="Times New Roman" w:cs="Times New Roman"/>
          <w:noProof/>
        </w:rPr>
        <w:t>contracting (including framework and long-term agreements)</w:t>
      </w:r>
      <w:r w:rsidRPr="002362E1">
        <w:rPr>
          <w:rFonts w:ascii="Times New Roman" w:eastAsia="Aptos" w:hAnsi="Times New Roman" w:cs="Times New Roman"/>
          <w:noProof/>
        </w:rPr>
        <w:t xml:space="preserve">, transport contracting, market analysis, logistics arrangements, demand planning, data analysis and market intelligence. </w:t>
      </w:r>
    </w:p>
    <w:p w14:paraId="52B1C95B" w14:textId="65AF87DF" w:rsidR="00D71591" w:rsidRPr="002362E1" w:rsidRDefault="008D5748" w:rsidP="2A6B38F4">
      <w:pPr>
        <w:spacing w:line="240" w:lineRule="auto"/>
        <w:jc w:val="both"/>
        <w:rPr>
          <w:rFonts w:ascii="Times New Roman" w:eastAsia="Aptos" w:hAnsi="Times New Roman" w:cs="Times New Roman"/>
          <w:noProof/>
        </w:rPr>
      </w:pPr>
      <w:r w:rsidRPr="002362E1">
        <w:rPr>
          <w:rFonts w:ascii="Times New Roman" w:eastAsia="Aptos" w:hAnsi="Times New Roman" w:cs="Times New Roman"/>
          <w:noProof/>
        </w:rPr>
        <w:t>The</w:t>
      </w:r>
      <w:r w:rsidR="00103055" w:rsidRPr="002362E1">
        <w:rPr>
          <w:rFonts w:ascii="Times New Roman" w:eastAsia="Aptos" w:hAnsi="Times New Roman" w:cs="Times New Roman"/>
          <w:noProof/>
        </w:rPr>
        <w:t xml:space="preserve"> </w:t>
      </w:r>
      <w:r w:rsidR="00EB370F" w:rsidRPr="002362E1">
        <w:rPr>
          <w:rFonts w:ascii="Times New Roman" w:hAnsi="Times New Roman" w:cs="Times New Roman"/>
          <w:noProof/>
        </w:rPr>
        <w:t>H</w:t>
      </w:r>
      <w:r w:rsidR="00A43AC9" w:rsidRPr="002362E1">
        <w:rPr>
          <w:rFonts w:ascii="Times New Roman" w:hAnsi="Times New Roman" w:cs="Times New Roman"/>
          <w:noProof/>
        </w:rPr>
        <w:t>LGSC</w:t>
      </w:r>
      <w:r w:rsidR="00103055" w:rsidRPr="002362E1">
        <w:rPr>
          <w:rFonts w:ascii="Times New Roman" w:hAnsi="Times New Roman" w:cs="Times New Roman"/>
          <w:b/>
          <w:bCs/>
          <w:noProof/>
        </w:rPr>
        <w:t xml:space="preserve"> </w:t>
      </w:r>
      <w:r w:rsidR="00103055" w:rsidRPr="002362E1">
        <w:rPr>
          <w:rFonts w:ascii="Times New Roman" w:hAnsi="Times New Roman" w:cs="Times New Roman"/>
          <w:noProof/>
        </w:rPr>
        <w:t>concluded that</w:t>
      </w:r>
      <w:r w:rsidR="00103055" w:rsidRPr="002362E1">
        <w:rPr>
          <w:rFonts w:ascii="Times New Roman" w:hAnsi="Times New Roman" w:cs="Times New Roman"/>
          <w:b/>
          <w:bCs/>
          <w:noProof/>
        </w:rPr>
        <w:t xml:space="preserve"> </w:t>
      </w:r>
      <w:r w:rsidR="00103055" w:rsidRPr="002362E1">
        <w:rPr>
          <w:rFonts w:ascii="Times New Roman" w:eastAsia="Aptos" w:hAnsi="Times New Roman" w:cs="Times New Roman"/>
          <w:noProof/>
        </w:rPr>
        <w:t>r</w:t>
      </w:r>
      <w:r w:rsidR="417EB08B" w:rsidRPr="002362E1">
        <w:rPr>
          <w:rFonts w:ascii="Times New Roman" w:eastAsia="Aptos" w:hAnsi="Times New Roman" w:cs="Times New Roman"/>
          <w:noProof/>
        </w:rPr>
        <w:t xml:space="preserve">eforming </w:t>
      </w:r>
      <w:r w:rsidR="417EB08B" w:rsidRPr="002362E1">
        <w:rPr>
          <w:rFonts w:ascii="Times New Roman" w:hAnsi="Times New Roman" w:cs="Times New Roman"/>
          <w:noProof/>
        </w:rPr>
        <w:t xml:space="preserve">humanitarian supply chains </w:t>
      </w:r>
      <w:r w:rsidR="00892FAB" w:rsidRPr="002362E1">
        <w:rPr>
          <w:rFonts w:ascii="Times New Roman" w:eastAsia="Aptos" w:hAnsi="Times New Roman" w:cs="Times New Roman"/>
          <w:noProof/>
        </w:rPr>
        <w:t xml:space="preserve">should </w:t>
      </w:r>
      <w:r w:rsidR="417EB08B" w:rsidRPr="002362E1">
        <w:rPr>
          <w:rFonts w:ascii="Times New Roman" w:hAnsi="Times New Roman" w:cs="Times New Roman"/>
          <w:noProof/>
        </w:rPr>
        <w:t xml:space="preserve">be </w:t>
      </w:r>
      <w:r w:rsidR="417EB08B" w:rsidRPr="001B046B">
        <w:rPr>
          <w:rFonts w:ascii="Times New Roman" w:hAnsi="Times New Roman" w:cs="Times New Roman"/>
          <w:noProof/>
        </w:rPr>
        <w:t>a</w:t>
      </w:r>
      <w:r w:rsidR="417EB08B" w:rsidRPr="002362E1">
        <w:rPr>
          <w:rFonts w:ascii="Times New Roman" w:hAnsi="Times New Roman" w:cs="Times New Roman"/>
          <w:b/>
          <w:bCs/>
          <w:noProof/>
        </w:rPr>
        <w:t xml:space="preserve"> whole-of-</w:t>
      </w:r>
      <w:r w:rsidR="52CE9168" w:rsidRPr="002362E1">
        <w:rPr>
          <w:rFonts w:ascii="Times New Roman" w:hAnsi="Times New Roman" w:cs="Times New Roman"/>
          <w:b/>
          <w:bCs/>
          <w:noProof/>
        </w:rPr>
        <w:t xml:space="preserve">system </w:t>
      </w:r>
      <w:r w:rsidR="417EB08B" w:rsidRPr="002362E1">
        <w:rPr>
          <w:rFonts w:ascii="Times New Roman" w:hAnsi="Times New Roman" w:cs="Times New Roman"/>
          <w:b/>
          <w:bCs/>
          <w:noProof/>
        </w:rPr>
        <w:t>process</w:t>
      </w:r>
      <w:r w:rsidR="417EB08B" w:rsidRPr="002362E1">
        <w:rPr>
          <w:rFonts w:ascii="Times New Roman" w:hAnsi="Times New Roman" w:cs="Times New Roman"/>
          <w:noProof/>
        </w:rPr>
        <w:t xml:space="preserve">. </w:t>
      </w:r>
      <w:r w:rsidR="417EB08B" w:rsidRPr="002362E1">
        <w:rPr>
          <w:rFonts w:ascii="Times New Roman" w:eastAsia="Aptos" w:hAnsi="Times New Roman" w:cs="Times New Roman"/>
          <w:noProof/>
        </w:rPr>
        <w:t xml:space="preserve">This </w:t>
      </w:r>
      <w:r w:rsidR="00D75F50" w:rsidRPr="002362E1">
        <w:rPr>
          <w:rFonts w:ascii="Times New Roman" w:eastAsia="Aptos" w:hAnsi="Times New Roman" w:cs="Times New Roman"/>
          <w:noProof/>
        </w:rPr>
        <w:t xml:space="preserve">means </w:t>
      </w:r>
      <w:r w:rsidR="417EB08B" w:rsidRPr="002362E1">
        <w:rPr>
          <w:rFonts w:ascii="Times New Roman" w:eastAsia="Aptos" w:hAnsi="Times New Roman" w:cs="Times New Roman"/>
          <w:noProof/>
        </w:rPr>
        <w:t>balancing the value of pluralism among humanitarian actors, regardless of their size, with the need for greater integration</w:t>
      </w:r>
      <w:r w:rsidR="00C17A7C" w:rsidRPr="002362E1">
        <w:rPr>
          <w:rFonts w:ascii="Times New Roman" w:eastAsia="Aptos" w:hAnsi="Times New Roman" w:cs="Times New Roman"/>
          <w:noProof/>
        </w:rPr>
        <w:t>,</w:t>
      </w:r>
      <w:r w:rsidR="417EB08B" w:rsidRPr="002362E1">
        <w:rPr>
          <w:rFonts w:ascii="Times New Roman" w:eastAsia="Aptos" w:hAnsi="Times New Roman" w:cs="Times New Roman"/>
          <w:noProof/>
        </w:rPr>
        <w:t xml:space="preserve"> while respecting diverse mandates, roles and capabilities, and the specific contexts of humanitarian operations. In such a </w:t>
      </w:r>
      <w:r w:rsidR="00C17A7C" w:rsidRPr="002362E1">
        <w:rPr>
          <w:rFonts w:ascii="Times New Roman" w:eastAsia="Aptos" w:hAnsi="Times New Roman" w:cs="Times New Roman"/>
          <w:noProof/>
        </w:rPr>
        <w:t>collaborative network model</w:t>
      </w:r>
      <w:r w:rsidR="417EB08B" w:rsidRPr="002362E1">
        <w:rPr>
          <w:rFonts w:ascii="Times New Roman" w:eastAsia="Aptos" w:hAnsi="Times New Roman" w:cs="Times New Roman"/>
          <w:noProof/>
        </w:rPr>
        <w:t xml:space="preserve">, collective accountability </w:t>
      </w:r>
      <w:r w:rsidR="00DA149E" w:rsidRPr="002362E1">
        <w:rPr>
          <w:rFonts w:ascii="Times New Roman" w:eastAsia="Aptos" w:hAnsi="Times New Roman" w:cs="Times New Roman"/>
          <w:noProof/>
        </w:rPr>
        <w:t>is central</w:t>
      </w:r>
      <w:r w:rsidR="417EB08B" w:rsidRPr="002362E1">
        <w:rPr>
          <w:rFonts w:ascii="Times New Roman" w:eastAsia="Aptos" w:hAnsi="Times New Roman" w:cs="Times New Roman"/>
          <w:noProof/>
        </w:rPr>
        <w:t xml:space="preserve"> to ensure that relief goods and services reach final beneficiaries in a safe manner.</w:t>
      </w:r>
    </w:p>
    <w:p w14:paraId="09869083" w14:textId="00597248" w:rsidR="00D71591" w:rsidRPr="001B046B" w:rsidRDefault="0001637F" w:rsidP="001B046B">
      <w:pPr>
        <w:pStyle w:val="ListParagraph"/>
        <w:numPr>
          <w:ilvl w:val="1"/>
          <w:numId w:val="45"/>
        </w:numPr>
        <w:spacing w:after="120" w:line="240" w:lineRule="auto"/>
        <w:jc w:val="both"/>
        <w:rPr>
          <w:rFonts w:ascii="Times New Roman" w:hAnsi="Times New Roman" w:cs="Times New Roman"/>
          <w:i/>
          <w:iCs/>
          <w:noProof/>
        </w:rPr>
      </w:pPr>
      <w:r w:rsidRPr="001B046B">
        <w:rPr>
          <w:rFonts w:ascii="Times New Roman" w:hAnsi="Times New Roman" w:cs="Times New Roman"/>
          <w:b/>
          <w:bCs/>
          <w:i/>
          <w:iCs/>
          <w:noProof/>
        </w:rPr>
        <w:t>P</w:t>
      </w:r>
      <w:r w:rsidR="417EB08B" w:rsidRPr="001B046B">
        <w:rPr>
          <w:rFonts w:ascii="Times New Roman" w:hAnsi="Times New Roman" w:cs="Times New Roman"/>
          <w:b/>
          <w:bCs/>
          <w:i/>
          <w:iCs/>
          <w:noProof/>
        </w:rPr>
        <w:t>rinciples</w:t>
      </w:r>
    </w:p>
    <w:p w14:paraId="0A62AD03" w14:textId="77777777" w:rsidR="00D71591" w:rsidRPr="002362E1" w:rsidRDefault="417EB08B" w:rsidP="2A6B38F4">
      <w:pPr>
        <w:spacing w:line="240" w:lineRule="auto"/>
        <w:jc w:val="both"/>
        <w:rPr>
          <w:rFonts w:ascii="Times New Roman" w:eastAsia="Aptos" w:hAnsi="Times New Roman" w:cs="Times New Roman"/>
          <w:noProof/>
        </w:rPr>
      </w:pPr>
      <w:r w:rsidRPr="002362E1">
        <w:rPr>
          <w:rFonts w:ascii="Times New Roman" w:eastAsia="Aptos" w:hAnsi="Times New Roman" w:cs="Times New Roman"/>
          <w:noProof/>
        </w:rPr>
        <w:t xml:space="preserve">The new collaborative network model rests on three </w:t>
      </w:r>
      <w:r w:rsidRPr="002362E1">
        <w:rPr>
          <w:rFonts w:ascii="Times New Roman" w:eastAsia="Aptos" w:hAnsi="Times New Roman" w:cs="Times New Roman"/>
          <w:b/>
          <w:bCs/>
          <w:noProof/>
        </w:rPr>
        <w:t>interdependent principles</w:t>
      </w:r>
      <w:r w:rsidRPr="002362E1">
        <w:rPr>
          <w:rFonts w:ascii="Times New Roman" w:eastAsia="Aptos" w:hAnsi="Times New Roman" w:cs="Times New Roman"/>
          <w:noProof/>
        </w:rPr>
        <w:t>: alignment, interoperability and structured use of data.</w:t>
      </w:r>
    </w:p>
    <w:p w14:paraId="06940125" w14:textId="47A6E0C2" w:rsidR="00D71591" w:rsidRPr="002362E1" w:rsidRDefault="417EB08B" w:rsidP="2A6B38F4">
      <w:pPr>
        <w:pStyle w:val="ListParagraph"/>
        <w:numPr>
          <w:ilvl w:val="0"/>
          <w:numId w:val="9"/>
        </w:numPr>
        <w:spacing w:line="240" w:lineRule="auto"/>
        <w:jc w:val="both"/>
        <w:rPr>
          <w:rFonts w:ascii="Times New Roman" w:eastAsia="Aptos" w:hAnsi="Times New Roman" w:cs="Times New Roman"/>
          <w:noProof/>
        </w:rPr>
      </w:pPr>
      <w:r w:rsidRPr="002362E1">
        <w:rPr>
          <w:rFonts w:ascii="Times New Roman" w:eastAsia="Aptos" w:hAnsi="Times New Roman" w:cs="Times New Roman"/>
          <w:b/>
          <w:bCs/>
          <w:noProof/>
        </w:rPr>
        <w:t>Alignment</w:t>
      </w:r>
      <w:r w:rsidRPr="002362E1">
        <w:rPr>
          <w:rFonts w:ascii="Times New Roman" w:eastAsia="Aptos" w:hAnsi="Times New Roman" w:cs="Times New Roman"/>
          <w:noProof/>
        </w:rPr>
        <w:t xml:space="preserve"> across policy frameworks, operational practices, digital standards and accountability mechanisms is a precondition for effective collaboration and enhanced collective accountability. Policy alignment reduces inconsistencies in procurement rules, environmental sustainability criteria and compliance requirements that currently limit coordinated planning. Harmonised approaches in areas such as product specifications and quality standards</w:t>
      </w:r>
      <w:r w:rsidR="008D3646" w:rsidRPr="002362E1">
        <w:rPr>
          <w:rFonts w:ascii="Times New Roman" w:eastAsia="Aptos" w:hAnsi="Times New Roman" w:cs="Times New Roman"/>
          <w:noProof/>
        </w:rPr>
        <w:t xml:space="preserve"> (</w:t>
      </w:r>
      <w:r w:rsidRPr="002362E1">
        <w:rPr>
          <w:rFonts w:ascii="Times New Roman" w:eastAsia="Aptos" w:hAnsi="Times New Roman" w:cs="Times New Roman"/>
          <w:noProof/>
        </w:rPr>
        <w:t>where appropriate</w:t>
      </w:r>
      <w:r w:rsidR="008D3646" w:rsidRPr="002362E1">
        <w:rPr>
          <w:rFonts w:ascii="Times New Roman" w:eastAsia="Aptos" w:hAnsi="Times New Roman" w:cs="Times New Roman"/>
          <w:noProof/>
        </w:rPr>
        <w:t>)</w:t>
      </w:r>
      <w:r w:rsidRPr="002362E1">
        <w:rPr>
          <w:rFonts w:ascii="Times New Roman" w:eastAsia="Aptos" w:hAnsi="Times New Roman" w:cs="Times New Roman"/>
          <w:noProof/>
        </w:rPr>
        <w:t xml:space="preserve"> and performance metrics enable </w:t>
      </w:r>
      <w:r w:rsidR="00AB68D9" w:rsidRPr="002362E1">
        <w:rPr>
          <w:rFonts w:ascii="Times New Roman" w:eastAsia="Aptos" w:hAnsi="Times New Roman" w:cs="Times New Roman"/>
          <w:noProof/>
        </w:rPr>
        <w:t xml:space="preserve">the </w:t>
      </w:r>
      <w:r w:rsidRPr="002362E1">
        <w:rPr>
          <w:rFonts w:ascii="Times New Roman" w:eastAsia="Aptos" w:hAnsi="Times New Roman" w:cs="Times New Roman"/>
          <w:noProof/>
        </w:rPr>
        <w:t xml:space="preserve">interchangeability of goods and aggregation of demand. The development of </w:t>
      </w:r>
      <w:r w:rsidR="00AB68D9" w:rsidRPr="002362E1">
        <w:rPr>
          <w:rFonts w:ascii="Times New Roman" w:eastAsia="Aptos" w:hAnsi="Times New Roman" w:cs="Times New Roman"/>
          <w:noProof/>
        </w:rPr>
        <w:t xml:space="preserve">common </w:t>
      </w:r>
      <w:r w:rsidRPr="002362E1">
        <w:rPr>
          <w:rFonts w:ascii="Times New Roman" w:eastAsia="Aptos" w:hAnsi="Times New Roman" w:cs="Times New Roman"/>
          <w:noProof/>
        </w:rPr>
        <w:t xml:space="preserve">key performance indicators (KPIs), common reporting taxonomies and mutually recognised procedures further enhances transparency and accountability. </w:t>
      </w:r>
      <w:r w:rsidR="00D75F50" w:rsidRPr="002362E1">
        <w:rPr>
          <w:rFonts w:ascii="Times New Roman" w:eastAsia="Aptos" w:hAnsi="Times New Roman" w:cs="Times New Roman"/>
          <w:noProof/>
        </w:rPr>
        <w:t>Greater</w:t>
      </w:r>
      <w:r w:rsidRPr="002362E1">
        <w:rPr>
          <w:rFonts w:ascii="Times New Roman" w:eastAsia="Aptos" w:hAnsi="Times New Roman" w:cs="Times New Roman"/>
          <w:noProof/>
        </w:rPr>
        <w:t xml:space="preserve"> alignment would contribute to the overall simplification efforts promoted by the European Commission.</w:t>
      </w:r>
    </w:p>
    <w:p w14:paraId="76FC8CA1" w14:textId="77777777" w:rsidR="00D71591" w:rsidRPr="002362E1" w:rsidRDefault="00D71591" w:rsidP="2A6B38F4">
      <w:pPr>
        <w:pStyle w:val="ListParagraph"/>
        <w:spacing w:line="240" w:lineRule="auto"/>
        <w:jc w:val="both"/>
        <w:rPr>
          <w:rFonts w:ascii="Times New Roman" w:eastAsia="Aptos" w:hAnsi="Times New Roman" w:cs="Times New Roman"/>
          <w:noProof/>
        </w:rPr>
      </w:pPr>
    </w:p>
    <w:p w14:paraId="51ABF26D" w14:textId="08D15BEB" w:rsidR="00D71591" w:rsidRPr="002362E1" w:rsidRDefault="417EB08B" w:rsidP="2A6B38F4">
      <w:pPr>
        <w:pStyle w:val="ListParagraph"/>
        <w:numPr>
          <w:ilvl w:val="0"/>
          <w:numId w:val="9"/>
        </w:numPr>
        <w:spacing w:line="240" w:lineRule="auto"/>
        <w:jc w:val="both"/>
        <w:rPr>
          <w:rFonts w:ascii="Times New Roman" w:eastAsia="Aptos" w:hAnsi="Times New Roman" w:cs="Times New Roman"/>
          <w:noProof/>
        </w:rPr>
      </w:pPr>
      <w:r w:rsidRPr="002362E1">
        <w:rPr>
          <w:rFonts w:ascii="Times New Roman" w:eastAsia="Aptos" w:hAnsi="Times New Roman" w:cs="Times New Roman"/>
          <w:b/>
          <w:bCs/>
          <w:noProof/>
        </w:rPr>
        <w:t>Interoperability</w:t>
      </w:r>
      <w:r w:rsidRPr="002362E1">
        <w:rPr>
          <w:rFonts w:ascii="Times New Roman" w:eastAsia="Aptos" w:hAnsi="Times New Roman" w:cs="Times New Roman"/>
          <w:noProof/>
        </w:rPr>
        <w:t xml:space="preserve">, </w:t>
      </w:r>
      <w:r w:rsidR="00AB68D9" w:rsidRPr="002362E1">
        <w:rPr>
          <w:rFonts w:ascii="Times New Roman" w:eastAsia="Aptos" w:hAnsi="Times New Roman" w:cs="Times New Roman"/>
          <w:noProof/>
        </w:rPr>
        <w:t xml:space="preserve">which is </w:t>
      </w:r>
      <w:r w:rsidRPr="002362E1">
        <w:rPr>
          <w:rFonts w:ascii="Times New Roman" w:eastAsia="Aptos" w:hAnsi="Times New Roman" w:cs="Times New Roman"/>
          <w:noProof/>
        </w:rPr>
        <w:t xml:space="preserve">made possible by alignment, enables heterogeneous supply chains to function as a collaborative network at both strategic and operational levels. This reduces the need for uniform technological platforms, </w:t>
      </w:r>
      <w:r w:rsidR="29A7DB4C" w:rsidRPr="002362E1">
        <w:rPr>
          <w:rFonts w:ascii="Times New Roman" w:eastAsia="Aptos" w:hAnsi="Times New Roman" w:cs="Times New Roman"/>
          <w:noProof/>
        </w:rPr>
        <w:t>whil</w:t>
      </w:r>
      <w:r w:rsidR="07654CDF" w:rsidRPr="002362E1">
        <w:rPr>
          <w:rFonts w:ascii="Times New Roman" w:eastAsia="Aptos" w:hAnsi="Times New Roman" w:cs="Times New Roman"/>
          <w:noProof/>
        </w:rPr>
        <w:t>e</w:t>
      </w:r>
      <w:r w:rsidR="00BF5FE1" w:rsidRPr="002362E1">
        <w:rPr>
          <w:rFonts w:ascii="Times New Roman" w:eastAsia="Aptos" w:hAnsi="Times New Roman" w:cs="Times New Roman"/>
          <w:noProof/>
        </w:rPr>
        <w:t xml:space="preserve"> </w:t>
      </w:r>
      <w:r w:rsidRPr="002362E1">
        <w:rPr>
          <w:rFonts w:ascii="Times New Roman" w:eastAsia="Aptos" w:hAnsi="Times New Roman" w:cs="Times New Roman"/>
          <w:noProof/>
        </w:rPr>
        <w:t xml:space="preserve">facilitating them considerably in key instances. </w:t>
      </w:r>
      <w:r w:rsidRPr="002362E1">
        <w:rPr>
          <w:rFonts w:ascii="Times New Roman" w:hAnsi="Times New Roman" w:cs="Times New Roman"/>
          <w:noProof/>
        </w:rPr>
        <w:t>Functional connectivity is achieved through open and shared data standards, interfaces and agreed taxonomies. As a result, organisations can aggregate demand, improve forecasting, increase inventory visibility and coordinate transport planning.</w:t>
      </w:r>
    </w:p>
    <w:p w14:paraId="4C8015D7" w14:textId="77777777" w:rsidR="00D71591" w:rsidRPr="002362E1" w:rsidRDefault="00D71591" w:rsidP="2A6B38F4">
      <w:pPr>
        <w:pStyle w:val="ListParagraph"/>
        <w:spacing w:line="240" w:lineRule="auto"/>
        <w:jc w:val="both"/>
        <w:rPr>
          <w:rFonts w:ascii="Times New Roman" w:eastAsia="Aptos" w:hAnsi="Times New Roman" w:cs="Times New Roman"/>
          <w:noProof/>
        </w:rPr>
      </w:pPr>
    </w:p>
    <w:p w14:paraId="68D2B591" w14:textId="4E06B344" w:rsidR="00D71591" w:rsidRPr="002362E1" w:rsidRDefault="0D937DA7" w:rsidP="47623E11">
      <w:pPr>
        <w:pStyle w:val="ListParagraph"/>
        <w:numPr>
          <w:ilvl w:val="0"/>
          <w:numId w:val="9"/>
        </w:numPr>
        <w:spacing w:line="240" w:lineRule="auto"/>
        <w:jc w:val="both"/>
        <w:rPr>
          <w:rFonts w:ascii="Times New Roman" w:hAnsi="Times New Roman" w:cs="Times New Roman"/>
          <w:noProof/>
        </w:rPr>
      </w:pPr>
      <w:r w:rsidRPr="002362E1">
        <w:rPr>
          <w:rFonts w:ascii="Times New Roman" w:eastAsia="Aptos" w:hAnsi="Times New Roman" w:cs="Times New Roman"/>
          <w:b/>
          <w:bCs/>
          <w:noProof/>
        </w:rPr>
        <w:t>Structured use of data,</w:t>
      </w:r>
      <w:r w:rsidRPr="002362E1">
        <w:rPr>
          <w:rFonts w:ascii="Times New Roman" w:eastAsia="Aptos" w:hAnsi="Times New Roman" w:cs="Times New Roman"/>
          <w:noProof/>
        </w:rPr>
        <w:t xml:space="preserve"> </w:t>
      </w:r>
      <w:r w:rsidRPr="002362E1">
        <w:rPr>
          <w:rFonts w:ascii="Times New Roman" w:hAnsi="Times New Roman" w:cs="Times New Roman"/>
          <w:noProof/>
        </w:rPr>
        <w:t>notably</w:t>
      </w:r>
      <w:r w:rsidRPr="002362E1">
        <w:rPr>
          <w:rFonts w:ascii="Times New Roman" w:eastAsia="Aptos" w:hAnsi="Times New Roman" w:cs="Times New Roman"/>
          <w:noProof/>
        </w:rPr>
        <w:t xml:space="preserve"> </w:t>
      </w:r>
      <w:r w:rsidRPr="002362E1">
        <w:rPr>
          <w:rFonts w:ascii="Times New Roman" w:hAnsi="Times New Roman" w:cs="Times New Roman"/>
          <w:noProof/>
        </w:rPr>
        <w:t>shared metrics and harmonised datasets,</w:t>
      </w:r>
      <w:r w:rsidRPr="002362E1">
        <w:rPr>
          <w:rFonts w:ascii="Times New Roman" w:eastAsia="Aptos" w:hAnsi="Times New Roman" w:cs="Times New Roman"/>
          <w:noProof/>
        </w:rPr>
        <w:t xml:space="preserve"> enable</w:t>
      </w:r>
      <w:r w:rsidR="000D6D92" w:rsidRPr="002362E1">
        <w:rPr>
          <w:rFonts w:ascii="Times New Roman" w:eastAsia="Aptos" w:hAnsi="Times New Roman" w:cs="Times New Roman"/>
          <w:noProof/>
        </w:rPr>
        <w:t>s</w:t>
      </w:r>
      <w:r w:rsidRPr="002362E1">
        <w:rPr>
          <w:rFonts w:ascii="Times New Roman" w:eastAsia="Aptos" w:hAnsi="Times New Roman" w:cs="Times New Roman"/>
          <w:noProof/>
        </w:rPr>
        <w:t xml:space="preserve"> performance benchmarking, improve visibility of stocks and bottlenecks (e.g. supplier shortages or customs issues), and support predictive modelling and anticipatory action. Data becomes a strategic asset supporting evidence-based decision-making and resource optimisation at network </w:t>
      </w:r>
      <w:r w:rsidRPr="002362E1" w:rsidDel="004F178A">
        <w:rPr>
          <w:rFonts w:ascii="Times New Roman" w:eastAsia="Aptos" w:hAnsi="Times New Roman" w:cs="Times New Roman"/>
          <w:noProof/>
        </w:rPr>
        <w:t>level</w:t>
      </w:r>
      <w:r w:rsidR="004F178A" w:rsidRPr="002362E1">
        <w:rPr>
          <w:rFonts w:ascii="Times New Roman" w:eastAsia="Aptos" w:hAnsi="Times New Roman" w:cs="Times New Roman"/>
          <w:noProof/>
        </w:rPr>
        <w:t>.</w:t>
      </w:r>
    </w:p>
    <w:p w14:paraId="768C5B0E" w14:textId="45C8C816" w:rsidR="00D71591" w:rsidRPr="002362E1" w:rsidRDefault="417EB08B" w:rsidP="2A6B38F4">
      <w:pPr>
        <w:spacing w:line="240" w:lineRule="auto"/>
        <w:jc w:val="both"/>
        <w:rPr>
          <w:rFonts w:ascii="Times New Roman" w:eastAsia="Aptos" w:hAnsi="Times New Roman" w:cs="Times New Roman"/>
          <w:noProof/>
        </w:rPr>
      </w:pPr>
      <w:r w:rsidRPr="002362E1">
        <w:rPr>
          <w:rFonts w:ascii="Times New Roman" w:eastAsia="Aptos" w:hAnsi="Times New Roman" w:cs="Times New Roman"/>
          <w:b/>
          <w:bCs/>
          <w:noProof/>
        </w:rPr>
        <w:t>These principles reinforce one another</w:t>
      </w:r>
      <w:r w:rsidR="0D732466" w:rsidRPr="002362E1">
        <w:rPr>
          <w:rFonts w:ascii="Times New Roman" w:eastAsia="Aptos" w:hAnsi="Times New Roman" w:cs="Times New Roman"/>
          <w:b/>
          <w:bCs/>
          <w:noProof/>
        </w:rPr>
        <w:t>:</w:t>
      </w:r>
      <w:r w:rsidRPr="002362E1">
        <w:rPr>
          <w:rFonts w:ascii="Times New Roman" w:eastAsia="Aptos" w:hAnsi="Times New Roman" w:cs="Times New Roman"/>
          <w:noProof/>
        </w:rPr>
        <w:t xml:space="preserve"> </w:t>
      </w:r>
      <w:r w:rsidR="57325E18" w:rsidRPr="002362E1">
        <w:rPr>
          <w:rFonts w:ascii="Times New Roman" w:eastAsia="Aptos" w:hAnsi="Times New Roman" w:cs="Times New Roman"/>
          <w:noProof/>
        </w:rPr>
        <w:t>a</w:t>
      </w:r>
      <w:r w:rsidRPr="002362E1">
        <w:rPr>
          <w:rFonts w:ascii="Times New Roman" w:eastAsia="Aptos" w:hAnsi="Times New Roman" w:cs="Times New Roman"/>
          <w:noProof/>
        </w:rPr>
        <w:t xml:space="preserve">lignment facilitates interoperability; interoperability enables structured data exchange; </w:t>
      </w:r>
      <w:r w:rsidR="008511B5" w:rsidRPr="002362E1">
        <w:rPr>
          <w:rFonts w:ascii="Times New Roman" w:eastAsia="Aptos" w:hAnsi="Times New Roman" w:cs="Times New Roman"/>
          <w:noProof/>
        </w:rPr>
        <w:t xml:space="preserve">and </w:t>
      </w:r>
      <w:r w:rsidR="00597E3E" w:rsidRPr="002362E1">
        <w:rPr>
          <w:rFonts w:ascii="Times New Roman" w:eastAsia="Aptos" w:hAnsi="Times New Roman" w:cs="Times New Roman"/>
          <w:noProof/>
        </w:rPr>
        <w:t xml:space="preserve">the </w:t>
      </w:r>
      <w:r w:rsidRPr="002362E1">
        <w:rPr>
          <w:rFonts w:ascii="Times New Roman" w:eastAsia="Aptos" w:hAnsi="Times New Roman" w:cs="Times New Roman"/>
          <w:noProof/>
        </w:rPr>
        <w:t>structured use of data enhances decision-making.</w:t>
      </w:r>
    </w:p>
    <w:p w14:paraId="018E310F" w14:textId="16BBF759" w:rsidR="00D71591" w:rsidRPr="002362E1" w:rsidRDefault="417EB08B" w:rsidP="2A6B38F4">
      <w:pPr>
        <w:spacing w:line="240" w:lineRule="auto"/>
        <w:jc w:val="both"/>
        <w:rPr>
          <w:rFonts w:ascii="Times New Roman" w:eastAsia="Aptos" w:hAnsi="Times New Roman" w:cs="Times New Roman"/>
          <w:noProof/>
        </w:rPr>
      </w:pPr>
      <w:r w:rsidRPr="002362E1">
        <w:rPr>
          <w:rFonts w:ascii="Times New Roman" w:eastAsia="Aptos" w:hAnsi="Times New Roman" w:cs="Times New Roman"/>
          <w:noProof/>
        </w:rPr>
        <w:t xml:space="preserve">This collaborative network approach also strengthens </w:t>
      </w:r>
      <w:r w:rsidRPr="002362E1">
        <w:rPr>
          <w:rFonts w:ascii="Times New Roman" w:eastAsia="Aptos" w:hAnsi="Times New Roman" w:cs="Times New Roman"/>
          <w:b/>
          <w:bCs/>
          <w:noProof/>
        </w:rPr>
        <w:t>resilience</w:t>
      </w:r>
      <w:r w:rsidRPr="002362E1">
        <w:rPr>
          <w:rFonts w:ascii="Times New Roman" w:eastAsia="Aptos" w:hAnsi="Times New Roman" w:cs="Times New Roman"/>
          <w:noProof/>
        </w:rPr>
        <w:t xml:space="preserve"> </w:t>
      </w:r>
      <w:r w:rsidRPr="002362E1">
        <w:rPr>
          <w:rFonts w:ascii="Times New Roman" w:eastAsia="Aptos" w:hAnsi="Times New Roman" w:cs="Times New Roman"/>
          <w:b/>
          <w:bCs/>
          <w:noProof/>
        </w:rPr>
        <w:t>and security of supply</w:t>
      </w:r>
      <w:r w:rsidRPr="002362E1">
        <w:rPr>
          <w:rFonts w:ascii="Times New Roman" w:eastAsia="Aptos" w:hAnsi="Times New Roman" w:cs="Times New Roman"/>
          <w:noProof/>
        </w:rPr>
        <w:t xml:space="preserve">. It supports regional production capacity and supply chains, improved stockpiling strategies, </w:t>
      </w:r>
      <w:r w:rsidR="00597E3E" w:rsidRPr="002362E1">
        <w:rPr>
          <w:rFonts w:ascii="Times New Roman" w:eastAsia="Aptos" w:hAnsi="Times New Roman" w:cs="Times New Roman"/>
          <w:noProof/>
        </w:rPr>
        <w:t xml:space="preserve">the </w:t>
      </w:r>
      <w:r w:rsidRPr="002362E1">
        <w:rPr>
          <w:rFonts w:ascii="Times New Roman" w:eastAsia="Aptos" w:hAnsi="Times New Roman" w:cs="Times New Roman"/>
          <w:noProof/>
        </w:rPr>
        <w:t>mapping of critical dependency</w:t>
      </w:r>
      <w:r w:rsidR="00597E3E" w:rsidRPr="002362E1">
        <w:rPr>
          <w:rFonts w:ascii="Times New Roman" w:eastAsia="Aptos" w:hAnsi="Times New Roman" w:cs="Times New Roman"/>
          <w:noProof/>
        </w:rPr>
        <w:t>,</w:t>
      </w:r>
      <w:r w:rsidRPr="002362E1">
        <w:rPr>
          <w:rFonts w:ascii="Times New Roman" w:eastAsia="Aptos" w:hAnsi="Times New Roman" w:cs="Times New Roman"/>
          <w:noProof/>
        </w:rPr>
        <w:t xml:space="preserve"> and coordinated risk management. Potential disruptions affecting one node can be planned for and mitigated notably through alternative suppl</w:t>
      </w:r>
      <w:r w:rsidR="00597E3E" w:rsidRPr="002362E1">
        <w:rPr>
          <w:rFonts w:ascii="Times New Roman" w:eastAsia="Aptos" w:hAnsi="Times New Roman" w:cs="Times New Roman"/>
          <w:noProof/>
        </w:rPr>
        <w:t>ies</w:t>
      </w:r>
      <w:r w:rsidRPr="002362E1">
        <w:rPr>
          <w:rFonts w:ascii="Times New Roman" w:eastAsia="Aptos" w:hAnsi="Times New Roman" w:cs="Times New Roman"/>
          <w:noProof/>
        </w:rPr>
        <w:t xml:space="preserve">, </w:t>
      </w:r>
      <w:r w:rsidR="0049786A" w:rsidRPr="002362E1">
        <w:rPr>
          <w:rFonts w:ascii="Times New Roman" w:eastAsia="Aptos" w:hAnsi="Times New Roman" w:cs="Times New Roman"/>
          <w:noProof/>
        </w:rPr>
        <w:t xml:space="preserve">and where applicable, through </w:t>
      </w:r>
      <w:r w:rsidRPr="002362E1">
        <w:rPr>
          <w:rFonts w:ascii="Times New Roman" w:eastAsia="Aptos" w:hAnsi="Times New Roman" w:cs="Times New Roman"/>
          <w:noProof/>
        </w:rPr>
        <w:t xml:space="preserve">shared stocks or coordinated surge capacity. Coordinated demand reduces exposure to market volatility. </w:t>
      </w:r>
      <w:r w:rsidR="00C13AB6" w:rsidRPr="002362E1">
        <w:rPr>
          <w:rFonts w:ascii="Times New Roman" w:eastAsia="Aptos" w:hAnsi="Times New Roman" w:cs="Times New Roman"/>
          <w:noProof/>
        </w:rPr>
        <w:t>A c</w:t>
      </w:r>
      <w:r w:rsidRPr="002362E1">
        <w:rPr>
          <w:rFonts w:ascii="Times New Roman" w:eastAsia="Aptos" w:hAnsi="Times New Roman" w:cs="Times New Roman"/>
          <w:noProof/>
        </w:rPr>
        <w:t>ollective visibility</w:t>
      </w:r>
      <w:r w:rsidR="00AA7D99" w:rsidRPr="002362E1">
        <w:rPr>
          <w:rFonts w:ascii="Times New Roman" w:eastAsia="Aptos" w:hAnsi="Times New Roman" w:cs="Times New Roman"/>
          <w:noProof/>
        </w:rPr>
        <w:t xml:space="preserve"> </w:t>
      </w:r>
      <w:r w:rsidRPr="002362E1">
        <w:rPr>
          <w:rFonts w:ascii="Times New Roman" w:eastAsia="Aptos" w:hAnsi="Times New Roman" w:cs="Times New Roman"/>
          <w:noProof/>
        </w:rPr>
        <w:t xml:space="preserve">enhances risk management and compliance oversight. Measures promoted by the EU to strengthen security of supply in the international humanitarian context are also compatible with the requirements of the EU internal market and </w:t>
      </w:r>
      <w:r w:rsidR="00BC55F3" w:rsidRPr="002362E1">
        <w:rPr>
          <w:rFonts w:ascii="Times New Roman" w:eastAsia="Aptos" w:hAnsi="Times New Roman" w:cs="Times New Roman"/>
          <w:noProof/>
        </w:rPr>
        <w:t xml:space="preserve">the EU’s </w:t>
      </w:r>
      <w:r w:rsidRPr="002362E1">
        <w:rPr>
          <w:rFonts w:ascii="Times New Roman" w:eastAsia="Aptos" w:hAnsi="Times New Roman" w:cs="Times New Roman"/>
          <w:noProof/>
        </w:rPr>
        <w:t>strategic autonomy.</w:t>
      </w:r>
    </w:p>
    <w:p w14:paraId="46FCC16C" w14:textId="7C4916E6" w:rsidR="00D71591" w:rsidRPr="002362E1" w:rsidRDefault="417EB08B" w:rsidP="2A6B38F4">
      <w:pPr>
        <w:spacing w:line="240" w:lineRule="auto"/>
        <w:jc w:val="both"/>
        <w:rPr>
          <w:rFonts w:ascii="Times New Roman" w:eastAsia="Aptos" w:hAnsi="Times New Roman" w:cs="Times New Roman"/>
          <w:noProof/>
        </w:rPr>
      </w:pPr>
      <w:r w:rsidRPr="002362E1">
        <w:rPr>
          <w:rFonts w:ascii="Times New Roman" w:eastAsia="Aptos" w:hAnsi="Times New Roman" w:cs="Times New Roman"/>
          <w:noProof/>
        </w:rPr>
        <w:t xml:space="preserve">The need for humanitarian aid, which is particularly acute in </w:t>
      </w:r>
      <w:r w:rsidRPr="002362E1">
        <w:rPr>
          <w:rFonts w:ascii="Times New Roman" w:eastAsia="Aptos" w:hAnsi="Times New Roman" w:cs="Times New Roman"/>
          <w:b/>
          <w:bCs/>
          <w:noProof/>
        </w:rPr>
        <w:t>fragile contexts</w:t>
      </w:r>
      <w:r w:rsidRPr="002362E1">
        <w:rPr>
          <w:rFonts w:ascii="Times New Roman" w:eastAsia="Aptos" w:hAnsi="Times New Roman" w:cs="Times New Roman"/>
          <w:noProof/>
        </w:rPr>
        <w:t>, cannot be addressed without a functioning supply chain</w:t>
      </w:r>
      <w:r w:rsidR="00982C6E">
        <w:rPr>
          <w:rFonts w:ascii="Times New Roman" w:eastAsia="Aptos" w:hAnsi="Times New Roman" w:cs="Times New Roman"/>
          <w:noProof/>
        </w:rPr>
        <w:t xml:space="preserve"> (</w:t>
      </w:r>
      <w:r w:rsidR="009B69AB" w:rsidRPr="002362E1">
        <w:rPr>
          <w:rStyle w:val="FootnoteReference"/>
          <w:rFonts w:ascii="Times New Roman" w:eastAsia="Aptos" w:hAnsi="Times New Roman" w:cs="Times New Roman"/>
          <w:noProof/>
        </w:rPr>
        <w:footnoteReference w:id="4"/>
      </w:r>
      <w:r w:rsidR="00982C6E">
        <w:rPr>
          <w:rFonts w:ascii="Times New Roman" w:eastAsia="Aptos" w:hAnsi="Times New Roman" w:cs="Times New Roman"/>
          <w:noProof/>
        </w:rPr>
        <w:t>).</w:t>
      </w:r>
      <w:r w:rsidRPr="002362E1">
        <w:rPr>
          <w:rFonts w:ascii="Times New Roman" w:eastAsia="Aptos" w:hAnsi="Times New Roman" w:cs="Times New Roman"/>
          <w:noProof/>
        </w:rPr>
        <w:t xml:space="preserve"> Yet, supply chains can quickly be disrupted in fragile contexts, thus creating a vicious circle worsening the vulnerability of people in need, </w:t>
      </w:r>
      <w:r w:rsidR="00C13AB6" w:rsidRPr="002362E1">
        <w:rPr>
          <w:rFonts w:ascii="Times New Roman" w:eastAsia="Aptos" w:hAnsi="Times New Roman" w:cs="Times New Roman"/>
          <w:noProof/>
        </w:rPr>
        <w:t xml:space="preserve">including </w:t>
      </w:r>
      <w:r w:rsidRPr="002362E1">
        <w:rPr>
          <w:rFonts w:ascii="Times New Roman" w:eastAsia="Aptos" w:hAnsi="Times New Roman" w:cs="Times New Roman"/>
          <w:noProof/>
        </w:rPr>
        <w:t xml:space="preserve">by increasing the risks of </w:t>
      </w:r>
      <w:r w:rsidR="00C13AB6" w:rsidRPr="002362E1">
        <w:rPr>
          <w:rFonts w:ascii="Times New Roman" w:eastAsia="Aptos" w:hAnsi="Times New Roman" w:cs="Times New Roman"/>
          <w:noProof/>
        </w:rPr>
        <w:t xml:space="preserve">diversion of </w:t>
      </w:r>
      <w:r w:rsidRPr="002362E1">
        <w:rPr>
          <w:rFonts w:ascii="Times New Roman" w:eastAsia="Aptos" w:hAnsi="Times New Roman" w:cs="Times New Roman"/>
          <w:noProof/>
        </w:rPr>
        <w:t>aid in the procurement and delivery of relief items. A more efficient, effective, environmentally sustainable</w:t>
      </w:r>
      <w:r w:rsidR="00BD3AF0" w:rsidRPr="002362E1">
        <w:rPr>
          <w:rFonts w:ascii="Times New Roman" w:hAnsi="Times New Roman" w:cs="Times New Roman"/>
          <w:noProof/>
          <w:lang w:val="en-IE"/>
        </w:rPr>
        <w:t xml:space="preserve"> </w:t>
      </w:r>
      <w:r w:rsidRPr="002362E1">
        <w:rPr>
          <w:rFonts w:ascii="Times New Roman" w:eastAsia="Aptos" w:hAnsi="Times New Roman" w:cs="Times New Roman"/>
          <w:noProof/>
        </w:rPr>
        <w:t xml:space="preserve">and resilient supply chain system can </w:t>
      </w:r>
      <w:r w:rsidR="00C13AB6" w:rsidRPr="002362E1">
        <w:rPr>
          <w:rFonts w:ascii="Times New Roman" w:eastAsia="Aptos" w:hAnsi="Times New Roman" w:cs="Times New Roman"/>
          <w:noProof/>
        </w:rPr>
        <w:t xml:space="preserve">make a </w:t>
      </w:r>
      <w:r w:rsidRPr="002362E1">
        <w:rPr>
          <w:rFonts w:ascii="Times New Roman" w:eastAsia="Aptos" w:hAnsi="Times New Roman" w:cs="Times New Roman"/>
          <w:noProof/>
        </w:rPr>
        <w:t>significant contribut</w:t>
      </w:r>
      <w:r w:rsidR="00C13AB6" w:rsidRPr="002362E1">
        <w:rPr>
          <w:rFonts w:ascii="Times New Roman" w:eastAsia="Aptos" w:hAnsi="Times New Roman" w:cs="Times New Roman"/>
          <w:noProof/>
        </w:rPr>
        <w:t>ion</w:t>
      </w:r>
      <w:r w:rsidRPr="002362E1">
        <w:rPr>
          <w:rFonts w:ascii="Times New Roman" w:eastAsia="Aptos" w:hAnsi="Times New Roman" w:cs="Times New Roman"/>
          <w:noProof/>
        </w:rPr>
        <w:t xml:space="preserve"> to address</w:t>
      </w:r>
      <w:r w:rsidR="5198E2EF" w:rsidRPr="002362E1">
        <w:rPr>
          <w:rFonts w:ascii="Times New Roman" w:eastAsia="Aptos" w:hAnsi="Times New Roman" w:cs="Times New Roman"/>
          <w:noProof/>
        </w:rPr>
        <w:t>ing</w:t>
      </w:r>
      <w:r w:rsidR="00E83849" w:rsidRPr="002362E1">
        <w:rPr>
          <w:rFonts w:ascii="Times New Roman" w:eastAsia="Aptos" w:hAnsi="Times New Roman" w:cs="Times New Roman"/>
          <w:noProof/>
        </w:rPr>
        <w:t xml:space="preserve"> </w:t>
      </w:r>
      <w:r w:rsidRPr="002362E1">
        <w:rPr>
          <w:rFonts w:ascii="Times New Roman" w:eastAsia="Aptos" w:hAnsi="Times New Roman" w:cs="Times New Roman"/>
          <w:noProof/>
        </w:rPr>
        <w:t>the various aspects of fragility</w:t>
      </w:r>
      <w:r w:rsidR="00AA7D99" w:rsidRPr="002362E1">
        <w:rPr>
          <w:rFonts w:ascii="Times New Roman" w:eastAsia="Aptos" w:hAnsi="Times New Roman" w:cs="Times New Roman"/>
          <w:noProof/>
        </w:rPr>
        <w:t xml:space="preserve"> </w:t>
      </w:r>
      <w:r w:rsidR="00C13AB6" w:rsidRPr="002362E1">
        <w:rPr>
          <w:rFonts w:ascii="Times New Roman" w:eastAsia="Aptos" w:hAnsi="Times New Roman" w:cs="Times New Roman"/>
          <w:noProof/>
        </w:rPr>
        <w:t xml:space="preserve">including </w:t>
      </w:r>
      <w:r w:rsidRPr="002362E1">
        <w:rPr>
          <w:rFonts w:ascii="Times New Roman" w:eastAsia="Aptos" w:hAnsi="Times New Roman" w:cs="Times New Roman"/>
          <w:noProof/>
        </w:rPr>
        <w:t>by supporting the functioning of local markets and their ability to withstand shocks. Better preparedness of the supply chain, with greater focus on localisation</w:t>
      </w:r>
      <w:r w:rsidRPr="002362E1">
        <w:rPr>
          <w:rFonts w:ascii="Times New Roman" w:hAnsi="Times New Roman" w:cs="Times New Roman"/>
          <w:noProof/>
        </w:rPr>
        <w:t>,</w:t>
      </w:r>
      <w:r w:rsidRPr="002362E1">
        <w:rPr>
          <w:rFonts w:ascii="Times New Roman" w:eastAsia="Aptos" w:hAnsi="Times New Roman" w:cs="Times New Roman"/>
          <w:noProof/>
        </w:rPr>
        <w:t xml:space="preserve"> is key to strengthen</w:t>
      </w:r>
      <w:r w:rsidR="00C13AB6" w:rsidRPr="002362E1">
        <w:rPr>
          <w:rFonts w:ascii="Times New Roman" w:eastAsia="Aptos" w:hAnsi="Times New Roman" w:cs="Times New Roman"/>
          <w:noProof/>
        </w:rPr>
        <w:t>ing</w:t>
      </w:r>
      <w:r w:rsidRPr="002362E1">
        <w:rPr>
          <w:rFonts w:ascii="Times New Roman" w:eastAsia="Aptos" w:hAnsi="Times New Roman" w:cs="Times New Roman"/>
          <w:noProof/>
        </w:rPr>
        <w:t xml:space="preserve"> resilience, including by ensuring proximity to needs and </w:t>
      </w:r>
      <w:r w:rsidR="00C13AB6" w:rsidRPr="002362E1">
        <w:rPr>
          <w:rFonts w:ascii="Times New Roman" w:eastAsia="Aptos" w:hAnsi="Times New Roman" w:cs="Times New Roman"/>
          <w:noProof/>
        </w:rPr>
        <w:t xml:space="preserve">by </w:t>
      </w:r>
      <w:r w:rsidRPr="002362E1">
        <w:rPr>
          <w:rFonts w:ascii="Times New Roman" w:eastAsia="Aptos" w:hAnsi="Times New Roman" w:cs="Times New Roman"/>
          <w:noProof/>
        </w:rPr>
        <w:t>empowering local actors.</w:t>
      </w:r>
    </w:p>
    <w:p w14:paraId="6995362F" w14:textId="2D706F29" w:rsidR="00D71591" w:rsidRPr="001B046B" w:rsidRDefault="417EB08B" w:rsidP="001B046B">
      <w:pPr>
        <w:pStyle w:val="ListParagraph"/>
        <w:numPr>
          <w:ilvl w:val="1"/>
          <w:numId w:val="45"/>
        </w:numPr>
        <w:spacing w:after="120" w:line="240" w:lineRule="auto"/>
        <w:jc w:val="both"/>
        <w:rPr>
          <w:rFonts w:ascii="Times New Roman" w:hAnsi="Times New Roman" w:cs="Times New Roman"/>
          <w:b/>
          <w:bCs/>
          <w:i/>
          <w:iCs/>
          <w:noProof/>
        </w:rPr>
      </w:pPr>
      <w:r w:rsidRPr="001B046B">
        <w:rPr>
          <w:rFonts w:ascii="Times New Roman" w:hAnsi="Times New Roman" w:cs="Times New Roman"/>
          <w:b/>
          <w:bCs/>
          <w:i/>
          <w:iCs/>
          <w:noProof/>
        </w:rPr>
        <w:t xml:space="preserve">Collaboration as the default way of working </w:t>
      </w:r>
    </w:p>
    <w:p w14:paraId="1C4C883C" w14:textId="70E9F7AB" w:rsidR="00D71591" w:rsidRPr="002362E1" w:rsidRDefault="69DEA421" w:rsidP="2A6B38F4">
      <w:pPr>
        <w:spacing w:line="240" w:lineRule="auto"/>
        <w:jc w:val="both"/>
        <w:rPr>
          <w:rFonts w:ascii="Times New Roman" w:eastAsia="Aptos" w:hAnsi="Times New Roman" w:cs="Times New Roman"/>
          <w:noProof/>
        </w:rPr>
      </w:pPr>
      <w:r w:rsidRPr="002362E1">
        <w:rPr>
          <w:rFonts w:ascii="Times New Roman" w:hAnsi="Times New Roman" w:cs="Times New Roman"/>
          <w:noProof/>
        </w:rPr>
        <w:t>W</w:t>
      </w:r>
      <w:r w:rsidR="7315D3D9" w:rsidRPr="002362E1">
        <w:rPr>
          <w:rFonts w:ascii="Times New Roman" w:hAnsi="Times New Roman" w:cs="Times New Roman"/>
          <w:noProof/>
        </w:rPr>
        <w:t xml:space="preserve">herever possible, </w:t>
      </w:r>
      <w:r w:rsidR="7315D3D9" w:rsidRPr="002362E1">
        <w:rPr>
          <w:rFonts w:ascii="Times New Roman" w:hAnsi="Times New Roman" w:cs="Times New Roman"/>
          <w:b/>
          <w:bCs/>
          <w:noProof/>
        </w:rPr>
        <w:t>c</w:t>
      </w:r>
      <w:r w:rsidR="0D937DA7" w:rsidRPr="002362E1">
        <w:rPr>
          <w:rFonts w:ascii="Times New Roman" w:hAnsi="Times New Roman" w:cs="Times New Roman"/>
          <w:b/>
          <w:bCs/>
          <w:noProof/>
        </w:rPr>
        <w:t>ollaboration</w:t>
      </w:r>
      <w:r w:rsidR="0D937DA7" w:rsidRPr="002362E1">
        <w:rPr>
          <w:rFonts w:ascii="Times New Roman" w:hAnsi="Times New Roman" w:cs="Times New Roman"/>
          <w:noProof/>
        </w:rPr>
        <w:t xml:space="preserve"> </w:t>
      </w:r>
      <w:r w:rsidR="006970A6" w:rsidRPr="002362E1">
        <w:rPr>
          <w:rFonts w:ascii="Times New Roman" w:hAnsi="Times New Roman" w:cs="Times New Roman"/>
          <w:noProof/>
        </w:rPr>
        <w:t>s</w:t>
      </w:r>
      <w:r w:rsidR="00F82B7E" w:rsidRPr="002362E1">
        <w:rPr>
          <w:rFonts w:ascii="Times New Roman" w:hAnsi="Times New Roman" w:cs="Times New Roman"/>
          <w:noProof/>
        </w:rPr>
        <w:t>hould</w:t>
      </w:r>
      <w:r w:rsidR="006970A6" w:rsidRPr="002362E1">
        <w:rPr>
          <w:rFonts w:ascii="Times New Roman" w:hAnsi="Times New Roman" w:cs="Times New Roman"/>
          <w:noProof/>
        </w:rPr>
        <w:t xml:space="preserve"> </w:t>
      </w:r>
      <w:r w:rsidR="0D937DA7" w:rsidRPr="002362E1">
        <w:rPr>
          <w:rFonts w:ascii="Times New Roman" w:hAnsi="Times New Roman" w:cs="Times New Roman"/>
          <w:noProof/>
        </w:rPr>
        <w:t xml:space="preserve">become the </w:t>
      </w:r>
      <w:r w:rsidR="0D937DA7" w:rsidRPr="002362E1">
        <w:rPr>
          <w:rFonts w:ascii="Times New Roman" w:hAnsi="Times New Roman" w:cs="Times New Roman"/>
          <w:b/>
          <w:bCs/>
          <w:noProof/>
        </w:rPr>
        <w:t xml:space="preserve">default </w:t>
      </w:r>
      <w:r w:rsidR="0D937DA7" w:rsidRPr="002362E1">
        <w:rPr>
          <w:rFonts w:ascii="Times New Roman" w:hAnsi="Times New Roman" w:cs="Times New Roman"/>
          <w:noProof/>
        </w:rPr>
        <w:t xml:space="preserve">way of </w:t>
      </w:r>
      <w:r w:rsidR="7315D3D9" w:rsidRPr="002362E1">
        <w:rPr>
          <w:rFonts w:ascii="Times New Roman" w:hAnsi="Times New Roman" w:cs="Times New Roman"/>
          <w:noProof/>
        </w:rPr>
        <w:t>managing</w:t>
      </w:r>
      <w:r w:rsidR="0D937DA7" w:rsidRPr="002362E1">
        <w:rPr>
          <w:rFonts w:ascii="Times New Roman" w:hAnsi="Times New Roman" w:cs="Times New Roman"/>
          <w:noProof/>
        </w:rPr>
        <w:t xml:space="preserve"> humanitarian supply chain</w:t>
      </w:r>
      <w:r w:rsidR="7315D3D9" w:rsidRPr="002362E1">
        <w:rPr>
          <w:rFonts w:ascii="Times New Roman" w:hAnsi="Times New Roman" w:cs="Times New Roman"/>
          <w:noProof/>
        </w:rPr>
        <w:t>s</w:t>
      </w:r>
      <w:r w:rsidR="0D937DA7" w:rsidRPr="002362E1">
        <w:rPr>
          <w:rFonts w:ascii="Times New Roman" w:hAnsi="Times New Roman" w:cs="Times New Roman"/>
          <w:noProof/>
        </w:rPr>
        <w:t>.</w:t>
      </w:r>
      <w:r w:rsidR="0D937DA7" w:rsidRPr="002362E1">
        <w:rPr>
          <w:rFonts w:ascii="Times New Roman" w:eastAsia="Aptos" w:hAnsi="Times New Roman" w:cs="Times New Roman"/>
          <w:noProof/>
        </w:rPr>
        <w:t xml:space="preserve"> Collaboration may take several forms. These include mutualisation of resources and procurement functions, joint and interoperable contracting mechanisms, shared services, pooling of logistics assets such as warehousing and transport, and mutual recognition across supply and logistics systems. Moving from ad</w:t>
      </w:r>
      <w:r w:rsidR="3B5C25FC" w:rsidRPr="002362E1">
        <w:rPr>
          <w:rFonts w:ascii="Times New Roman" w:eastAsia="Aptos" w:hAnsi="Times New Roman" w:cs="Times New Roman"/>
          <w:noProof/>
        </w:rPr>
        <w:t xml:space="preserve"> </w:t>
      </w:r>
      <w:r w:rsidR="0D937DA7" w:rsidRPr="002362E1">
        <w:rPr>
          <w:rFonts w:ascii="Times New Roman" w:eastAsia="Aptos" w:hAnsi="Times New Roman" w:cs="Times New Roman"/>
          <w:noProof/>
        </w:rPr>
        <w:t xml:space="preserve">hoc cooperation to structured collaboration enables </w:t>
      </w:r>
      <w:r w:rsidR="7E2EA619" w:rsidRPr="002362E1">
        <w:rPr>
          <w:rFonts w:ascii="Times New Roman" w:eastAsia="Aptos" w:hAnsi="Times New Roman" w:cs="Times New Roman"/>
          <w:noProof/>
        </w:rPr>
        <w:t>a greater</w:t>
      </w:r>
      <w:r w:rsidR="3B5C25FC" w:rsidRPr="002362E1">
        <w:rPr>
          <w:rFonts w:ascii="Times New Roman" w:eastAsia="Aptos" w:hAnsi="Times New Roman" w:cs="Times New Roman"/>
          <w:noProof/>
        </w:rPr>
        <w:t xml:space="preserve"> </w:t>
      </w:r>
      <w:r w:rsidR="0D937DA7" w:rsidRPr="002362E1">
        <w:rPr>
          <w:rFonts w:ascii="Times New Roman" w:eastAsia="Aptos" w:hAnsi="Times New Roman" w:cs="Times New Roman"/>
          <w:noProof/>
        </w:rPr>
        <w:t>scale</w:t>
      </w:r>
      <w:r w:rsidR="3B5C25FC" w:rsidRPr="002362E1">
        <w:rPr>
          <w:rFonts w:ascii="Times New Roman" w:eastAsia="Aptos" w:hAnsi="Times New Roman" w:cs="Times New Roman"/>
          <w:noProof/>
        </w:rPr>
        <w:t xml:space="preserve"> of operations</w:t>
      </w:r>
      <w:r w:rsidR="0D937DA7" w:rsidRPr="002362E1">
        <w:rPr>
          <w:rFonts w:ascii="Times New Roman" w:eastAsia="Aptos" w:hAnsi="Times New Roman" w:cs="Times New Roman"/>
          <w:noProof/>
        </w:rPr>
        <w:t xml:space="preserve">, </w:t>
      </w:r>
      <w:r w:rsidR="0D937DA7" w:rsidRPr="002362E1">
        <w:rPr>
          <w:rFonts w:ascii="Times New Roman" w:hAnsi="Times New Roman" w:cs="Times New Roman"/>
          <w:noProof/>
        </w:rPr>
        <w:t>reduces duplication and</w:t>
      </w:r>
      <w:r w:rsidR="0D937DA7" w:rsidRPr="002362E1">
        <w:rPr>
          <w:rFonts w:ascii="Times New Roman" w:eastAsia="Aptos" w:hAnsi="Times New Roman" w:cs="Times New Roman"/>
          <w:noProof/>
        </w:rPr>
        <w:t xml:space="preserve"> strengthens collective resilience. </w:t>
      </w:r>
    </w:p>
    <w:p w14:paraId="3F13337F" w14:textId="489889C5" w:rsidR="00D71591" w:rsidRPr="002362E1" w:rsidRDefault="417EB08B" w:rsidP="2A6B38F4">
      <w:pPr>
        <w:spacing w:line="240" w:lineRule="auto"/>
        <w:jc w:val="both"/>
        <w:rPr>
          <w:rFonts w:ascii="Times New Roman" w:hAnsi="Times New Roman" w:cs="Times New Roman"/>
          <w:noProof/>
        </w:rPr>
      </w:pPr>
      <w:r w:rsidRPr="002362E1">
        <w:rPr>
          <w:rFonts w:ascii="Times New Roman" w:eastAsia="Aptos" w:hAnsi="Times New Roman" w:cs="Times New Roman"/>
          <w:noProof/>
        </w:rPr>
        <w:t>The collaborative model is multi-actor by design. It brings together</w:t>
      </w:r>
      <w:r w:rsidRPr="002362E1">
        <w:rPr>
          <w:rFonts w:ascii="Times New Roman" w:hAnsi="Times New Roman" w:cs="Times New Roman"/>
          <w:noProof/>
        </w:rPr>
        <w:t xml:space="preserve"> </w:t>
      </w:r>
      <w:r w:rsidRPr="002362E1">
        <w:rPr>
          <w:rFonts w:ascii="Times New Roman" w:hAnsi="Times New Roman" w:cs="Times New Roman"/>
          <w:b/>
          <w:bCs/>
          <w:noProof/>
        </w:rPr>
        <w:t>humanitarian, development, private sector</w:t>
      </w:r>
      <w:r w:rsidR="00E92AD7" w:rsidRPr="002362E1">
        <w:rPr>
          <w:rFonts w:ascii="Times New Roman" w:hAnsi="Times New Roman" w:cs="Times New Roman"/>
          <w:b/>
          <w:bCs/>
          <w:noProof/>
        </w:rPr>
        <w:t xml:space="preserve"> and</w:t>
      </w:r>
      <w:r w:rsidRPr="002362E1">
        <w:rPr>
          <w:rFonts w:ascii="Times New Roman" w:hAnsi="Times New Roman" w:cs="Times New Roman"/>
          <w:b/>
          <w:bCs/>
          <w:noProof/>
        </w:rPr>
        <w:t xml:space="preserve"> academic actors</w:t>
      </w:r>
      <w:r w:rsidR="00E92AD7" w:rsidRPr="002362E1">
        <w:rPr>
          <w:rFonts w:ascii="Times New Roman" w:hAnsi="Times New Roman" w:cs="Times New Roman"/>
          <w:b/>
          <w:bCs/>
          <w:noProof/>
        </w:rPr>
        <w:t>,</w:t>
      </w:r>
      <w:r w:rsidRPr="002362E1">
        <w:rPr>
          <w:rFonts w:ascii="Times New Roman" w:hAnsi="Times New Roman" w:cs="Times New Roman"/>
          <w:b/>
          <w:bCs/>
          <w:noProof/>
        </w:rPr>
        <w:t xml:space="preserve"> </w:t>
      </w:r>
      <w:r w:rsidR="00853644" w:rsidRPr="002362E1">
        <w:rPr>
          <w:rFonts w:ascii="Times New Roman" w:hAnsi="Times New Roman" w:cs="Times New Roman"/>
          <w:b/>
          <w:bCs/>
          <w:noProof/>
        </w:rPr>
        <w:t xml:space="preserve">and </w:t>
      </w:r>
      <w:r w:rsidR="00E92AD7" w:rsidRPr="002362E1">
        <w:rPr>
          <w:rFonts w:ascii="Times New Roman" w:hAnsi="Times New Roman" w:cs="Times New Roman"/>
          <w:b/>
          <w:bCs/>
          <w:noProof/>
        </w:rPr>
        <w:t xml:space="preserve">the </w:t>
      </w:r>
      <w:r w:rsidR="00853644" w:rsidRPr="002362E1">
        <w:rPr>
          <w:rFonts w:ascii="Times New Roman" w:hAnsi="Times New Roman" w:cs="Times New Roman"/>
          <w:b/>
          <w:bCs/>
          <w:noProof/>
        </w:rPr>
        <w:t xml:space="preserve">media </w:t>
      </w:r>
      <w:r w:rsidRPr="002362E1">
        <w:rPr>
          <w:rFonts w:ascii="Times New Roman" w:hAnsi="Times New Roman" w:cs="Times New Roman"/>
          <w:noProof/>
        </w:rPr>
        <w:t>as strategic partners, at global, regional and national level</w:t>
      </w:r>
      <w:r w:rsidR="00C13AB6" w:rsidRPr="002362E1">
        <w:rPr>
          <w:rFonts w:ascii="Times New Roman" w:hAnsi="Times New Roman" w:cs="Times New Roman"/>
          <w:noProof/>
        </w:rPr>
        <w:t>s</w:t>
      </w:r>
      <w:r w:rsidRPr="002362E1">
        <w:rPr>
          <w:rFonts w:ascii="Times New Roman" w:hAnsi="Times New Roman" w:cs="Times New Roman"/>
          <w:noProof/>
        </w:rPr>
        <w:t xml:space="preserve">, through </w:t>
      </w:r>
      <w:r w:rsidR="00C13AB6" w:rsidRPr="002362E1">
        <w:rPr>
          <w:rFonts w:ascii="Times New Roman" w:hAnsi="Times New Roman" w:cs="Times New Roman"/>
          <w:noProof/>
        </w:rPr>
        <w:t xml:space="preserve">common </w:t>
      </w:r>
      <w:r w:rsidRPr="002362E1">
        <w:rPr>
          <w:rFonts w:ascii="Times New Roman" w:hAnsi="Times New Roman" w:cs="Times New Roman"/>
          <w:noProof/>
        </w:rPr>
        <w:t>efforts and collective accountability</w:t>
      </w:r>
      <w:r w:rsidR="003F4B2F" w:rsidRPr="002362E1">
        <w:rPr>
          <w:rFonts w:ascii="Times New Roman" w:hAnsi="Times New Roman" w:cs="Times New Roman"/>
          <w:noProof/>
        </w:rPr>
        <w:t>.</w:t>
      </w:r>
      <w:r w:rsidRPr="002362E1">
        <w:rPr>
          <w:rFonts w:ascii="Times New Roman" w:hAnsi="Times New Roman" w:cs="Times New Roman"/>
          <w:noProof/>
        </w:rPr>
        <w:t xml:space="preserve"> </w:t>
      </w:r>
    </w:p>
    <w:p w14:paraId="5EAB76D6" w14:textId="464FDB2A" w:rsidR="00D71591" w:rsidRPr="002362E1" w:rsidRDefault="417EB08B" w:rsidP="2A6B38F4">
      <w:pPr>
        <w:pStyle w:val="ListParagraph"/>
        <w:numPr>
          <w:ilvl w:val="0"/>
          <w:numId w:val="40"/>
        </w:numPr>
        <w:spacing w:line="240" w:lineRule="auto"/>
        <w:jc w:val="both"/>
        <w:rPr>
          <w:rFonts w:ascii="Times New Roman" w:eastAsia="Aptos" w:hAnsi="Times New Roman" w:cs="Times New Roman"/>
          <w:noProof/>
        </w:rPr>
      </w:pPr>
      <w:r w:rsidRPr="002362E1">
        <w:rPr>
          <w:rFonts w:ascii="Times New Roman" w:eastAsia="Aptos" w:hAnsi="Times New Roman" w:cs="Times New Roman"/>
          <w:b/>
          <w:bCs/>
          <w:noProof/>
        </w:rPr>
        <w:t xml:space="preserve">Humanitarian organisations </w:t>
      </w:r>
      <w:r w:rsidRPr="002362E1">
        <w:rPr>
          <w:rFonts w:ascii="Times New Roman" w:eastAsia="Aptos" w:hAnsi="Times New Roman" w:cs="Times New Roman"/>
          <w:noProof/>
        </w:rPr>
        <w:t xml:space="preserve">(UN, Red Cross and Red Crescent Movement, local and international </w:t>
      </w:r>
      <w:r w:rsidR="0FDCC872" w:rsidRPr="002362E1">
        <w:rPr>
          <w:rFonts w:ascii="Times New Roman" w:eastAsia="Aptos" w:hAnsi="Times New Roman" w:cs="Times New Roman"/>
          <w:noProof/>
        </w:rPr>
        <w:t>non-governmental organisations</w:t>
      </w:r>
      <w:r w:rsidRPr="002362E1">
        <w:rPr>
          <w:rFonts w:ascii="Times New Roman" w:eastAsia="Aptos" w:hAnsi="Times New Roman" w:cs="Times New Roman"/>
          <w:noProof/>
        </w:rPr>
        <w:t xml:space="preserve">) are the key operational actors </w:t>
      </w:r>
      <w:r w:rsidR="00E92AD7" w:rsidRPr="002362E1">
        <w:rPr>
          <w:rFonts w:ascii="Times New Roman" w:eastAsia="Aptos" w:hAnsi="Times New Roman" w:cs="Times New Roman"/>
          <w:noProof/>
        </w:rPr>
        <w:t xml:space="preserve">in </w:t>
      </w:r>
      <w:r w:rsidRPr="002362E1">
        <w:rPr>
          <w:rFonts w:ascii="Times New Roman" w:eastAsia="Aptos" w:hAnsi="Times New Roman" w:cs="Times New Roman"/>
          <w:noProof/>
        </w:rPr>
        <w:t>the system, in full respect of their specific nature</w:t>
      </w:r>
      <w:r w:rsidR="1765EBEA" w:rsidRPr="002362E1">
        <w:rPr>
          <w:rFonts w:ascii="Times New Roman" w:eastAsia="Aptos" w:hAnsi="Times New Roman" w:cs="Times New Roman"/>
          <w:noProof/>
        </w:rPr>
        <w:t>, role</w:t>
      </w:r>
      <w:r w:rsidRPr="002362E1">
        <w:rPr>
          <w:rFonts w:ascii="Times New Roman" w:eastAsia="Aptos" w:hAnsi="Times New Roman" w:cs="Times New Roman"/>
          <w:noProof/>
        </w:rPr>
        <w:t xml:space="preserve"> and mandate. In a networked model, they can strengthen complementarity, thus increasing the cost-effectiveness of their operations. </w:t>
      </w:r>
    </w:p>
    <w:p w14:paraId="72FAD890" w14:textId="77777777" w:rsidR="00D71591" w:rsidRPr="002362E1" w:rsidRDefault="00D71591" w:rsidP="2A6B38F4">
      <w:pPr>
        <w:pStyle w:val="ListParagraph"/>
        <w:spacing w:line="240" w:lineRule="auto"/>
        <w:jc w:val="both"/>
        <w:rPr>
          <w:rFonts w:ascii="Times New Roman" w:eastAsia="Aptos" w:hAnsi="Times New Roman" w:cs="Times New Roman"/>
          <w:noProof/>
        </w:rPr>
      </w:pPr>
    </w:p>
    <w:p w14:paraId="1C5310F0" w14:textId="27AC2A9C" w:rsidR="00D71591" w:rsidRPr="002362E1" w:rsidRDefault="417EB08B" w:rsidP="2A6B38F4">
      <w:pPr>
        <w:pStyle w:val="ListParagraph"/>
        <w:numPr>
          <w:ilvl w:val="0"/>
          <w:numId w:val="8"/>
        </w:numPr>
        <w:spacing w:line="240" w:lineRule="auto"/>
        <w:jc w:val="both"/>
        <w:rPr>
          <w:rFonts w:ascii="Times New Roman" w:eastAsia="Aptos" w:hAnsi="Times New Roman" w:cs="Times New Roman"/>
          <w:noProof/>
        </w:rPr>
      </w:pPr>
      <w:r w:rsidRPr="002362E1">
        <w:rPr>
          <w:rFonts w:ascii="Times New Roman" w:eastAsia="Aptos" w:hAnsi="Times New Roman" w:cs="Times New Roman"/>
          <w:b/>
          <w:bCs/>
          <w:noProof/>
        </w:rPr>
        <w:t>Donors</w:t>
      </w:r>
      <w:r w:rsidRPr="002362E1">
        <w:rPr>
          <w:rFonts w:ascii="Times New Roman" w:eastAsia="Aptos" w:hAnsi="Times New Roman" w:cs="Times New Roman"/>
          <w:noProof/>
        </w:rPr>
        <w:t xml:space="preserve"> have a critical role to play </w:t>
      </w:r>
      <w:r w:rsidRPr="002362E1">
        <w:rPr>
          <w:rFonts w:ascii="Times New Roman" w:hAnsi="Times New Roman" w:cs="Times New Roman"/>
          <w:noProof/>
        </w:rPr>
        <w:t xml:space="preserve">in </w:t>
      </w:r>
      <w:r w:rsidR="00E92AD7" w:rsidRPr="002362E1">
        <w:rPr>
          <w:rFonts w:ascii="Times New Roman" w:hAnsi="Times New Roman" w:cs="Times New Roman"/>
          <w:noProof/>
        </w:rPr>
        <w:t>reforming</w:t>
      </w:r>
      <w:r w:rsidR="002131C3" w:rsidRPr="002362E1">
        <w:rPr>
          <w:rFonts w:ascii="Times New Roman" w:hAnsi="Times New Roman" w:cs="Times New Roman"/>
          <w:noProof/>
        </w:rPr>
        <w:t xml:space="preserve"> </w:t>
      </w:r>
      <w:r w:rsidRPr="002362E1">
        <w:rPr>
          <w:rFonts w:ascii="Times New Roman" w:hAnsi="Times New Roman" w:cs="Times New Roman"/>
          <w:noProof/>
        </w:rPr>
        <w:t>supply chains</w:t>
      </w:r>
      <w:r w:rsidRPr="002362E1">
        <w:rPr>
          <w:rFonts w:ascii="Times New Roman" w:eastAsia="Aptos" w:hAnsi="Times New Roman" w:cs="Times New Roman"/>
          <w:noProof/>
        </w:rPr>
        <w:t xml:space="preserve">. </w:t>
      </w:r>
      <w:r w:rsidRPr="002362E1">
        <w:rPr>
          <w:rFonts w:ascii="Times New Roman" w:hAnsi="Times New Roman" w:cs="Times New Roman"/>
          <w:noProof/>
        </w:rPr>
        <w:t xml:space="preserve">Collaboration </w:t>
      </w:r>
      <w:r w:rsidR="00C13AB6" w:rsidRPr="002362E1">
        <w:rPr>
          <w:rFonts w:ascii="Times New Roman" w:hAnsi="Times New Roman" w:cs="Times New Roman"/>
          <w:noProof/>
        </w:rPr>
        <w:t xml:space="preserve">between </w:t>
      </w:r>
      <w:r w:rsidRPr="002362E1">
        <w:rPr>
          <w:rFonts w:ascii="Times New Roman" w:hAnsi="Times New Roman" w:cs="Times New Roman"/>
          <w:noProof/>
        </w:rPr>
        <w:t>donors should be strengthened to promote greater alignment as regards compliance and regulatory approaches, as well as funding priorities to s</w:t>
      </w:r>
      <w:r w:rsidRPr="002362E1">
        <w:rPr>
          <w:rFonts w:ascii="Times New Roman" w:eastAsia="Aptos" w:hAnsi="Times New Roman" w:cs="Times New Roman"/>
          <w:noProof/>
        </w:rPr>
        <w:t>upport supply chain reform</w:t>
      </w:r>
      <w:r w:rsidRPr="002362E1">
        <w:rPr>
          <w:rFonts w:ascii="Times New Roman" w:hAnsi="Times New Roman" w:cs="Times New Roman"/>
          <w:noProof/>
        </w:rPr>
        <w:t xml:space="preserve">. </w:t>
      </w:r>
      <w:r w:rsidRPr="002362E1">
        <w:rPr>
          <w:rFonts w:ascii="Times New Roman" w:eastAsia="Aptos" w:hAnsi="Times New Roman" w:cs="Times New Roman"/>
          <w:noProof/>
        </w:rPr>
        <w:t xml:space="preserve">Donors can reduce fragmentation and incentivise collective approaches through </w:t>
      </w:r>
      <w:r w:rsidR="00E92AD7" w:rsidRPr="002362E1">
        <w:rPr>
          <w:rFonts w:ascii="Times New Roman" w:eastAsia="Aptos" w:hAnsi="Times New Roman" w:cs="Times New Roman"/>
          <w:noProof/>
        </w:rPr>
        <w:t xml:space="preserve">the </w:t>
      </w:r>
      <w:r w:rsidRPr="002362E1">
        <w:rPr>
          <w:rFonts w:ascii="Times New Roman" w:eastAsia="Aptos" w:hAnsi="Times New Roman" w:cs="Times New Roman"/>
          <w:noProof/>
        </w:rPr>
        <w:t xml:space="preserve">alignment of compliance frameworks, </w:t>
      </w:r>
      <w:r w:rsidR="00E92AD7" w:rsidRPr="002362E1">
        <w:rPr>
          <w:rFonts w:ascii="Times New Roman" w:eastAsia="Aptos" w:hAnsi="Times New Roman" w:cs="Times New Roman"/>
          <w:noProof/>
        </w:rPr>
        <w:t xml:space="preserve">the </w:t>
      </w:r>
      <w:r w:rsidRPr="002362E1">
        <w:rPr>
          <w:rFonts w:ascii="Times New Roman" w:eastAsia="Aptos" w:hAnsi="Times New Roman" w:cs="Times New Roman"/>
          <w:noProof/>
        </w:rPr>
        <w:t xml:space="preserve">harmonisation of reporting requirements </w:t>
      </w:r>
      <w:r w:rsidR="00E92AD7" w:rsidRPr="002362E1">
        <w:rPr>
          <w:rFonts w:ascii="Times New Roman" w:eastAsia="Aptos" w:hAnsi="Times New Roman" w:cs="Times New Roman"/>
          <w:noProof/>
        </w:rPr>
        <w:t>(</w:t>
      </w:r>
      <w:r w:rsidRPr="002362E1">
        <w:rPr>
          <w:rFonts w:ascii="Times New Roman" w:eastAsia="Aptos" w:hAnsi="Times New Roman" w:cs="Times New Roman"/>
          <w:noProof/>
        </w:rPr>
        <w:t>where legally feasible</w:t>
      </w:r>
      <w:r w:rsidR="00E92AD7" w:rsidRPr="002362E1">
        <w:rPr>
          <w:rFonts w:ascii="Times New Roman" w:eastAsia="Aptos" w:hAnsi="Times New Roman" w:cs="Times New Roman"/>
          <w:noProof/>
        </w:rPr>
        <w:t>)</w:t>
      </w:r>
      <w:r w:rsidRPr="002362E1">
        <w:rPr>
          <w:rFonts w:ascii="Times New Roman" w:eastAsia="Aptos" w:hAnsi="Times New Roman" w:cs="Times New Roman"/>
          <w:noProof/>
        </w:rPr>
        <w:t xml:space="preserve">, and </w:t>
      </w:r>
      <w:r w:rsidR="00E92AD7" w:rsidRPr="002362E1">
        <w:rPr>
          <w:rFonts w:ascii="Times New Roman" w:eastAsia="Aptos" w:hAnsi="Times New Roman" w:cs="Times New Roman"/>
          <w:noProof/>
        </w:rPr>
        <w:t xml:space="preserve">by </w:t>
      </w:r>
      <w:r w:rsidRPr="002362E1">
        <w:rPr>
          <w:rFonts w:ascii="Times New Roman" w:eastAsia="Aptos" w:hAnsi="Times New Roman" w:cs="Times New Roman"/>
          <w:noProof/>
        </w:rPr>
        <w:t>integrat</w:t>
      </w:r>
      <w:r w:rsidR="00E92AD7" w:rsidRPr="002362E1">
        <w:rPr>
          <w:rFonts w:ascii="Times New Roman" w:eastAsia="Aptos" w:hAnsi="Times New Roman" w:cs="Times New Roman"/>
          <w:noProof/>
        </w:rPr>
        <w:t>ing</w:t>
      </w:r>
      <w:r w:rsidRPr="002362E1">
        <w:rPr>
          <w:rFonts w:ascii="Times New Roman" w:eastAsia="Aptos" w:hAnsi="Times New Roman" w:cs="Times New Roman"/>
          <w:noProof/>
        </w:rPr>
        <w:t xml:space="preserve"> supply chain considerations into funding instruments</w:t>
      </w:r>
      <w:r w:rsidR="00E92AD7" w:rsidRPr="002362E1">
        <w:rPr>
          <w:rFonts w:ascii="Times New Roman" w:eastAsia="Aptos" w:hAnsi="Times New Roman" w:cs="Times New Roman"/>
          <w:noProof/>
        </w:rPr>
        <w:t xml:space="preserve">, </w:t>
      </w:r>
      <w:r w:rsidR="00C13AB6" w:rsidRPr="002362E1">
        <w:rPr>
          <w:rFonts w:ascii="Times New Roman" w:eastAsia="Aptos" w:hAnsi="Times New Roman" w:cs="Times New Roman"/>
          <w:noProof/>
        </w:rPr>
        <w:t>including</w:t>
      </w:r>
      <w:r w:rsidRPr="002362E1">
        <w:rPr>
          <w:rFonts w:ascii="Times New Roman" w:eastAsia="Aptos" w:hAnsi="Times New Roman" w:cs="Times New Roman"/>
          <w:noProof/>
        </w:rPr>
        <w:t xml:space="preserve"> investments in strategic capacity and digital at both organisational and network levels.</w:t>
      </w:r>
    </w:p>
    <w:p w14:paraId="39BD8E25" w14:textId="77777777" w:rsidR="00D71591" w:rsidRPr="002362E1" w:rsidRDefault="00D71591" w:rsidP="2A6B38F4">
      <w:pPr>
        <w:pStyle w:val="ListParagraph"/>
        <w:spacing w:line="240" w:lineRule="auto"/>
        <w:jc w:val="both"/>
        <w:rPr>
          <w:rFonts w:ascii="Times New Roman" w:eastAsia="Aptos" w:hAnsi="Times New Roman" w:cs="Times New Roman"/>
          <w:noProof/>
        </w:rPr>
      </w:pPr>
    </w:p>
    <w:p w14:paraId="3802FBCE" w14:textId="4FE84826" w:rsidR="00D71591" w:rsidRPr="002362E1" w:rsidRDefault="417EB08B" w:rsidP="2A6B38F4">
      <w:pPr>
        <w:pStyle w:val="ListParagraph"/>
        <w:numPr>
          <w:ilvl w:val="0"/>
          <w:numId w:val="8"/>
        </w:numPr>
        <w:spacing w:line="240" w:lineRule="auto"/>
        <w:jc w:val="both"/>
        <w:rPr>
          <w:rFonts w:ascii="Times New Roman" w:eastAsia="Aptos" w:hAnsi="Times New Roman" w:cs="Times New Roman"/>
          <w:noProof/>
        </w:rPr>
      </w:pPr>
      <w:r w:rsidRPr="002362E1">
        <w:rPr>
          <w:rFonts w:ascii="Times New Roman" w:eastAsia="Aptos" w:hAnsi="Times New Roman" w:cs="Times New Roman"/>
          <w:noProof/>
        </w:rPr>
        <w:t xml:space="preserve">The </w:t>
      </w:r>
      <w:r w:rsidRPr="002362E1">
        <w:rPr>
          <w:rFonts w:ascii="Times New Roman" w:eastAsia="Aptos" w:hAnsi="Times New Roman" w:cs="Times New Roman"/>
          <w:b/>
          <w:bCs/>
          <w:noProof/>
        </w:rPr>
        <w:t>private sector</w:t>
      </w:r>
      <w:r w:rsidRPr="002362E1">
        <w:rPr>
          <w:rFonts w:ascii="Times New Roman" w:eastAsia="Aptos" w:hAnsi="Times New Roman" w:cs="Times New Roman"/>
          <w:noProof/>
        </w:rPr>
        <w:t xml:space="preserve"> is a strategic partner beyond </w:t>
      </w:r>
      <w:r w:rsidR="00E92AD7" w:rsidRPr="002362E1">
        <w:rPr>
          <w:rFonts w:ascii="Times New Roman" w:hAnsi="Times New Roman" w:cs="Times New Roman"/>
          <w:noProof/>
        </w:rPr>
        <w:t xml:space="preserve">contract </w:t>
      </w:r>
      <w:r w:rsidR="00E92AD7" w:rsidRPr="002362E1">
        <w:rPr>
          <w:rFonts w:ascii="Times New Roman" w:eastAsia="Aptos" w:hAnsi="Times New Roman" w:cs="Times New Roman"/>
          <w:noProof/>
        </w:rPr>
        <w:t>transactions</w:t>
      </w:r>
      <w:r w:rsidRPr="002362E1">
        <w:rPr>
          <w:rFonts w:ascii="Times New Roman" w:eastAsia="Aptos" w:hAnsi="Times New Roman" w:cs="Times New Roman"/>
          <w:noProof/>
        </w:rPr>
        <w:t xml:space="preserve"> and should be engaged in co-designing system-wide transformation, in full respect of humanitarian principles. The humanitarian supply chain uses private sector supply chains for a large proportion of its work. </w:t>
      </w:r>
      <w:r w:rsidR="4399DE7B" w:rsidRPr="002362E1">
        <w:rPr>
          <w:rFonts w:ascii="Times New Roman" w:eastAsia="Aptos" w:hAnsi="Times New Roman" w:cs="Times New Roman"/>
          <w:noProof/>
        </w:rPr>
        <w:t>T</w:t>
      </w:r>
      <w:r w:rsidRPr="002362E1">
        <w:rPr>
          <w:rFonts w:ascii="Times New Roman" w:eastAsia="Aptos" w:hAnsi="Times New Roman" w:cs="Times New Roman"/>
          <w:noProof/>
        </w:rPr>
        <w:t>his engagement should go beyond funding</w:t>
      </w:r>
      <w:r w:rsidR="00310F9F" w:rsidRPr="002362E1">
        <w:rPr>
          <w:rFonts w:ascii="Times New Roman" w:eastAsia="Aptos" w:hAnsi="Times New Roman" w:cs="Times New Roman"/>
          <w:noProof/>
        </w:rPr>
        <w:t>.</w:t>
      </w:r>
      <w:r w:rsidRPr="002362E1">
        <w:rPr>
          <w:rFonts w:ascii="Times New Roman" w:eastAsia="Aptos" w:hAnsi="Times New Roman" w:cs="Times New Roman"/>
          <w:noProof/>
        </w:rPr>
        <w:t xml:space="preserve"> </w:t>
      </w:r>
      <w:r w:rsidR="0014204B" w:rsidRPr="002362E1">
        <w:rPr>
          <w:rFonts w:ascii="Times New Roman" w:eastAsia="Aptos" w:hAnsi="Times New Roman" w:cs="Times New Roman"/>
          <w:noProof/>
        </w:rPr>
        <w:t>T</w:t>
      </w:r>
      <w:r w:rsidRPr="002362E1">
        <w:rPr>
          <w:rFonts w:ascii="Times New Roman" w:eastAsia="Aptos" w:hAnsi="Times New Roman" w:cs="Times New Roman"/>
          <w:noProof/>
        </w:rPr>
        <w:t>here is scope to expand the role that private philanthropy plays, notably in supporting the development of expertise, technological investments and systems.</w:t>
      </w:r>
    </w:p>
    <w:p w14:paraId="6582E9EC" w14:textId="77777777" w:rsidR="00D71591" w:rsidRPr="002362E1" w:rsidRDefault="00D71591" w:rsidP="2A6B38F4">
      <w:pPr>
        <w:pStyle w:val="ListParagraph"/>
        <w:spacing w:line="240" w:lineRule="auto"/>
        <w:jc w:val="both"/>
        <w:rPr>
          <w:rFonts w:ascii="Times New Roman" w:eastAsia="Aptos" w:hAnsi="Times New Roman" w:cs="Times New Roman"/>
          <w:noProof/>
        </w:rPr>
      </w:pPr>
    </w:p>
    <w:p w14:paraId="3ED0D250" w14:textId="7E11B248" w:rsidR="6A0083B3" w:rsidRPr="002362E1" w:rsidRDefault="417EB08B" w:rsidP="2A6B38F4">
      <w:pPr>
        <w:pStyle w:val="ListParagraph"/>
        <w:numPr>
          <w:ilvl w:val="0"/>
          <w:numId w:val="8"/>
        </w:numPr>
        <w:spacing w:line="240" w:lineRule="auto"/>
        <w:jc w:val="both"/>
        <w:rPr>
          <w:rFonts w:ascii="Times New Roman" w:eastAsia="Aptos" w:hAnsi="Times New Roman" w:cs="Times New Roman"/>
          <w:noProof/>
        </w:rPr>
      </w:pPr>
      <w:r w:rsidRPr="002362E1">
        <w:rPr>
          <w:rFonts w:ascii="Times New Roman" w:eastAsia="Aptos" w:hAnsi="Times New Roman" w:cs="Times New Roman"/>
          <w:b/>
          <w:bCs/>
          <w:noProof/>
        </w:rPr>
        <w:t xml:space="preserve">Academia </w:t>
      </w:r>
      <w:r w:rsidRPr="002362E1">
        <w:rPr>
          <w:rFonts w:ascii="Times New Roman" w:eastAsia="Aptos" w:hAnsi="Times New Roman" w:cs="Times New Roman"/>
          <w:noProof/>
        </w:rPr>
        <w:t>contributes to evidence</w:t>
      </w:r>
      <w:r w:rsidR="00E92AD7" w:rsidRPr="002362E1">
        <w:rPr>
          <w:rFonts w:ascii="Times New Roman" w:eastAsia="Aptos" w:hAnsi="Times New Roman" w:cs="Times New Roman"/>
          <w:noProof/>
        </w:rPr>
        <w:t>-gathering</w:t>
      </w:r>
      <w:r w:rsidRPr="002362E1">
        <w:rPr>
          <w:rFonts w:ascii="Times New Roman" w:eastAsia="Aptos" w:hAnsi="Times New Roman" w:cs="Times New Roman"/>
          <w:noProof/>
        </w:rPr>
        <w:t xml:space="preserve">, benchmarking methodologies, predictive modelling, and independent </w:t>
      </w:r>
      <w:r w:rsidR="00E92AD7" w:rsidRPr="002362E1">
        <w:rPr>
          <w:rFonts w:ascii="Times New Roman" w:eastAsia="Aptos" w:hAnsi="Times New Roman" w:cs="Times New Roman"/>
          <w:noProof/>
        </w:rPr>
        <w:t xml:space="preserve">performance </w:t>
      </w:r>
      <w:r w:rsidRPr="002362E1">
        <w:rPr>
          <w:rFonts w:ascii="Times New Roman" w:eastAsia="Aptos" w:hAnsi="Times New Roman" w:cs="Times New Roman"/>
          <w:noProof/>
        </w:rPr>
        <w:t>assessment</w:t>
      </w:r>
      <w:r w:rsidR="00E92AD7" w:rsidRPr="002362E1">
        <w:rPr>
          <w:rFonts w:ascii="Times New Roman" w:eastAsia="Aptos" w:hAnsi="Times New Roman" w:cs="Times New Roman"/>
          <w:noProof/>
        </w:rPr>
        <w:t>s</w:t>
      </w:r>
      <w:r w:rsidRPr="002362E1">
        <w:rPr>
          <w:rFonts w:ascii="Times New Roman" w:eastAsia="Aptos" w:hAnsi="Times New Roman" w:cs="Times New Roman"/>
          <w:noProof/>
        </w:rPr>
        <w:t>, thereby strengthening collective learning and accountability.</w:t>
      </w:r>
    </w:p>
    <w:p w14:paraId="4A424077" w14:textId="5445FCDD" w:rsidR="6A0083B3" w:rsidRPr="002362E1" w:rsidRDefault="7361580E" w:rsidP="2A6B38F4">
      <w:pPr>
        <w:spacing w:line="240" w:lineRule="auto"/>
        <w:jc w:val="both"/>
        <w:rPr>
          <w:rFonts w:ascii="Times New Roman" w:eastAsia="Aptos" w:hAnsi="Times New Roman" w:cs="Times New Roman"/>
          <w:noProof/>
        </w:rPr>
      </w:pPr>
      <w:r w:rsidRPr="002362E1">
        <w:rPr>
          <w:rFonts w:ascii="Times New Roman" w:hAnsi="Times New Roman" w:cs="Times New Roman"/>
          <w:noProof/>
        </w:rPr>
        <w:t xml:space="preserve">In line with the </w:t>
      </w:r>
      <w:r w:rsidRPr="002362E1">
        <w:rPr>
          <w:rFonts w:ascii="Times New Roman" w:hAnsi="Times New Roman" w:cs="Times New Roman"/>
          <w:b/>
          <w:noProof/>
        </w:rPr>
        <w:t xml:space="preserve">people-centred and inclusive </w:t>
      </w:r>
      <w:r w:rsidRPr="002362E1">
        <w:rPr>
          <w:rFonts w:ascii="Times New Roman" w:hAnsi="Times New Roman" w:cs="Times New Roman"/>
          <w:noProof/>
        </w:rPr>
        <w:t xml:space="preserve">humanitarian response advocated </w:t>
      </w:r>
      <w:r w:rsidR="0EF8C230" w:rsidRPr="002362E1">
        <w:rPr>
          <w:rFonts w:ascii="Times New Roman" w:hAnsi="Times New Roman" w:cs="Times New Roman"/>
          <w:noProof/>
        </w:rPr>
        <w:t xml:space="preserve">for </w:t>
      </w:r>
      <w:r w:rsidRPr="002362E1">
        <w:rPr>
          <w:rFonts w:ascii="Times New Roman" w:hAnsi="Times New Roman" w:cs="Times New Roman"/>
          <w:noProof/>
        </w:rPr>
        <w:t xml:space="preserve">in the </w:t>
      </w:r>
      <w:r w:rsidR="0035018C">
        <w:rPr>
          <w:rFonts w:ascii="Times New Roman" w:hAnsi="Times New Roman" w:cs="Times New Roman"/>
          <w:noProof/>
        </w:rPr>
        <w:t xml:space="preserve">Joint </w:t>
      </w:r>
      <w:r w:rsidRPr="002362E1">
        <w:rPr>
          <w:rFonts w:ascii="Times New Roman" w:hAnsi="Times New Roman" w:cs="Times New Roman"/>
          <w:noProof/>
        </w:rPr>
        <w:t>Communication,</w:t>
      </w:r>
      <w:r w:rsidR="00EC6CC8" w:rsidRPr="002362E1">
        <w:rPr>
          <w:rFonts w:ascii="Times New Roman" w:hAnsi="Times New Roman" w:cs="Times New Roman"/>
          <w:noProof/>
        </w:rPr>
        <w:t xml:space="preserve"> </w:t>
      </w:r>
      <w:r w:rsidR="00CD3E0A" w:rsidRPr="002362E1">
        <w:rPr>
          <w:rFonts w:ascii="Times New Roman" w:hAnsi="Times New Roman" w:cs="Times New Roman"/>
          <w:noProof/>
        </w:rPr>
        <w:t>the</w:t>
      </w:r>
      <w:r w:rsidRPr="002362E1">
        <w:rPr>
          <w:rFonts w:ascii="Times New Roman" w:hAnsi="Times New Roman" w:cs="Times New Roman"/>
          <w:noProof/>
        </w:rPr>
        <w:t xml:space="preserve"> inclusion </w:t>
      </w:r>
      <w:r w:rsidR="00CD3E0A" w:rsidRPr="002362E1">
        <w:rPr>
          <w:rFonts w:ascii="Times New Roman" w:hAnsi="Times New Roman" w:cs="Times New Roman"/>
          <w:noProof/>
        </w:rPr>
        <w:t xml:space="preserve">of </w:t>
      </w:r>
      <w:r w:rsidRPr="002362E1">
        <w:rPr>
          <w:rFonts w:ascii="Times New Roman" w:hAnsi="Times New Roman" w:cs="Times New Roman"/>
          <w:b/>
          <w:noProof/>
        </w:rPr>
        <w:t>affected communities</w:t>
      </w:r>
      <w:r w:rsidR="00C92CB8" w:rsidRPr="002362E1">
        <w:rPr>
          <w:rFonts w:ascii="Times New Roman" w:eastAsia="Aptos" w:hAnsi="Times New Roman" w:cs="Times New Roman"/>
          <w:noProof/>
        </w:rPr>
        <w:t xml:space="preserve"> </w:t>
      </w:r>
      <w:r w:rsidRPr="002362E1">
        <w:rPr>
          <w:rFonts w:ascii="Times New Roman" w:hAnsi="Times New Roman" w:cs="Times New Roman"/>
          <w:noProof/>
        </w:rPr>
        <w:t xml:space="preserve">in the implementation of the new supply chain model </w:t>
      </w:r>
      <w:r w:rsidR="00F82683" w:rsidRPr="002362E1">
        <w:rPr>
          <w:rFonts w:ascii="Times New Roman" w:hAnsi="Times New Roman" w:cs="Times New Roman"/>
          <w:noProof/>
        </w:rPr>
        <w:t xml:space="preserve">would </w:t>
      </w:r>
      <w:r w:rsidRPr="002362E1">
        <w:rPr>
          <w:rFonts w:ascii="Times New Roman" w:hAnsi="Times New Roman" w:cs="Times New Roman"/>
          <w:noProof/>
        </w:rPr>
        <w:t xml:space="preserve">improve the way aid is planned, delivered and monitored, with a view to better addressing </w:t>
      </w:r>
      <w:r w:rsidR="1633D018" w:rsidRPr="002362E1">
        <w:rPr>
          <w:rFonts w:ascii="Times New Roman" w:hAnsi="Times New Roman" w:cs="Times New Roman"/>
          <w:noProof/>
        </w:rPr>
        <w:t>affected communities’</w:t>
      </w:r>
      <w:r w:rsidRPr="002362E1">
        <w:rPr>
          <w:rFonts w:ascii="Times New Roman" w:hAnsi="Times New Roman" w:cs="Times New Roman"/>
          <w:noProof/>
        </w:rPr>
        <w:t xml:space="preserve"> </w:t>
      </w:r>
      <w:r w:rsidR="00C92CB8" w:rsidRPr="002362E1">
        <w:rPr>
          <w:rFonts w:ascii="Times New Roman" w:hAnsi="Times New Roman" w:cs="Times New Roman"/>
          <w:noProof/>
        </w:rPr>
        <w:t xml:space="preserve">diverse </w:t>
      </w:r>
      <w:r w:rsidRPr="002362E1">
        <w:rPr>
          <w:rFonts w:ascii="Times New Roman" w:hAnsi="Times New Roman" w:cs="Times New Roman"/>
          <w:noProof/>
        </w:rPr>
        <w:t>needs.</w:t>
      </w:r>
      <w:r w:rsidR="009A5C77" w:rsidRPr="002362E1">
        <w:rPr>
          <w:rFonts w:ascii="Times New Roman" w:hAnsi="Times New Roman" w:cs="Times New Roman"/>
          <w:noProof/>
        </w:rPr>
        <w:t xml:space="preserve"> </w:t>
      </w:r>
    </w:p>
    <w:p w14:paraId="5600DE80" w14:textId="7AC644B5" w:rsidR="002E3E22" w:rsidRPr="002362E1" w:rsidRDefault="68791856" w:rsidP="002E3E22">
      <w:pPr>
        <w:spacing w:line="240" w:lineRule="auto"/>
        <w:jc w:val="both"/>
        <w:rPr>
          <w:rFonts w:ascii="Times New Roman" w:eastAsia="Aptos" w:hAnsi="Times New Roman" w:cs="Times New Roman"/>
          <w:noProof/>
        </w:rPr>
      </w:pPr>
      <w:r w:rsidRPr="002362E1">
        <w:rPr>
          <w:rFonts w:ascii="Times New Roman" w:hAnsi="Times New Roman" w:cs="Times New Roman"/>
          <w:noProof/>
        </w:rPr>
        <w:t>In this context,</w:t>
      </w:r>
      <w:r w:rsidRPr="002362E1">
        <w:rPr>
          <w:rFonts w:ascii="Times New Roman" w:hAnsi="Times New Roman" w:cs="Times New Roman"/>
          <w:b/>
          <w:noProof/>
        </w:rPr>
        <w:t xml:space="preserve"> </w:t>
      </w:r>
      <w:r w:rsidR="4F2A6500" w:rsidRPr="002362E1">
        <w:rPr>
          <w:rFonts w:ascii="Times New Roman" w:hAnsi="Times New Roman" w:cs="Times New Roman"/>
          <w:b/>
          <w:noProof/>
        </w:rPr>
        <w:t xml:space="preserve">the </w:t>
      </w:r>
      <w:r w:rsidRPr="002362E1">
        <w:rPr>
          <w:rFonts w:ascii="Times New Roman" w:hAnsi="Times New Roman" w:cs="Times New Roman"/>
          <w:b/>
          <w:noProof/>
        </w:rPr>
        <w:t>p</w:t>
      </w:r>
      <w:r w:rsidR="713792C1" w:rsidRPr="002362E1">
        <w:rPr>
          <w:rFonts w:ascii="Times New Roman" w:hAnsi="Times New Roman" w:cs="Times New Roman"/>
          <w:b/>
          <w:noProof/>
        </w:rPr>
        <w:t xml:space="preserve">ress, </w:t>
      </w:r>
      <w:r w:rsidR="344DB96E" w:rsidRPr="002362E1">
        <w:rPr>
          <w:rFonts w:ascii="Times New Roman" w:hAnsi="Times New Roman" w:cs="Times New Roman"/>
          <w:b/>
          <w:noProof/>
        </w:rPr>
        <w:t xml:space="preserve">media </w:t>
      </w:r>
      <w:r w:rsidR="1936243B" w:rsidRPr="002362E1">
        <w:rPr>
          <w:rFonts w:ascii="Times New Roman" w:eastAsia="Aptos" w:hAnsi="Times New Roman" w:cs="Times New Roman"/>
          <w:b/>
          <w:bCs/>
          <w:noProof/>
        </w:rPr>
        <w:t>and</w:t>
      </w:r>
      <w:r w:rsidR="344DB96E" w:rsidRPr="002362E1">
        <w:rPr>
          <w:rFonts w:ascii="Times New Roman" w:eastAsia="Aptos" w:hAnsi="Times New Roman" w:cs="Times New Roman"/>
          <w:b/>
          <w:bCs/>
          <w:noProof/>
        </w:rPr>
        <w:t xml:space="preserve"> influencers</w:t>
      </w:r>
      <w:r w:rsidR="00D4370A" w:rsidRPr="002362E1">
        <w:rPr>
          <w:rFonts w:ascii="Times New Roman" w:eastAsia="Aptos" w:hAnsi="Times New Roman" w:cs="Times New Roman"/>
          <w:b/>
          <w:bCs/>
          <w:noProof/>
        </w:rPr>
        <w:t xml:space="preserve"> </w:t>
      </w:r>
      <w:r w:rsidR="344DB96E" w:rsidRPr="002362E1">
        <w:rPr>
          <w:rFonts w:ascii="Times New Roman" w:eastAsia="Aptos" w:hAnsi="Times New Roman" w:cs="Times New Roman"/>
          <w:noProof/>
        </w:rPr>
        <w:t>play</w:t>
      </w:r>
      <w:r w:rsidR="713792C1" w:rsidRPr="002362E1">
        <w:rPr>
          <w:rFonts w:ascii="Times New Roman" w:hAnsi="Times New Roman" w:cs="Times New Roman"/>
          <w:noProof/>
        </w:rPr>
        <w:t xml:space="preserve"> a role in </w:t>
      </w:r>
      <w:r w:rsidR="00E160B5" w:rsidRPr="002362E1">
        <w:rPr>
          <w:rFonts w:ascii="Times New Roman" w:eastAsia="Aptos" w:hAnsi="Times New Roman" w:cs="Times New Roman"/>
          <w:noProof/>
        </w:rPr>
        <w:t xml:space="preserve">depicting </w:t>
      </w:r>
      <w:r w:rsidR="713792C1" w:rsidRPr="002362E1">
        <w:rPr>
          <w:rFonts w:ascii="Times New Roman" w:hAnsi="Times New Roman" w:cs="Times New Roman"/>
          <w:noProof/>
        </w:rPr>
        <w:t>humanitarian cris</w:t>
      </w:r>
      <w:r w:rsidR="1FD9E7B7" w:rsidRPr="002362E1">
        <w:rPr>
          <w:rFonts w:ascii="Times New Roman" w:hAnsi="Times New Roman" w:cs="Times New Roman"/>
          <w:noProof/>
        </w:rPr>
        <w:t>e</w:t>
      </w:r>
      <w:r w:rsidR="713792C1" w:rsidRPr="002362E1">
        <w:rPr>
          <w:rFonts w:ascii="Times New Roman" w:hAnsi="Times New Roman" w:cs="Times New Roman"/>
          <w:noProof/>
        </w:rPr>
        <w:t>s</w:t>
      </w:r>
      <w:r w:rsidR="34B68F90" w:rsidRPr="002362E1">
        <w:rPr>
          <w:rFonts w:ascii="Times New Roman" w:hAnsi="Times New Roman" w:cs="Times New Roman"/>
          <w:noProof/>
        </w:rPr>
        <w:t xml:space="preserve"> </w:t>
      </w:r>
      <w:r w:rsidR="34B68F90" w:rsidRPr="002362E1">
        <w:rPr>
          <w:rFonts w:ascii="Times New Roman" w:eastAsia="Aptos" w:hAnsi="Times New Roman" w:cs="Times New Roman"/>
          <w:noProof/>
        </w:rPr>
        <w:t>and</w:t>
      </w:r>
      <w:r w:rsidR="713792C1" w:rsidRPr="002362E1">
        <w:rPr>
          <w:rFonts w:ascii="Times New Roman" w:eastAsia="Aptos" w:hAnsi="Times New Roman" w:cs="Times New Roman"/>
          <w:noProof/>
        </w:rPr>
        <w:t xml:space="preserve"> </w:t>
      </w:r>
      <w:r w:rsidR="2B972940" w:rsidRPr="002362E1">
        <w:rPr>
          <w:rFonts w:ascii="Times New Roman" w:hAnsi="Times New Roman" w:cs="Times New Roman"/>
          <w:noProof/>
        </w:rPr>
        <w:t xml:space="preserve">prevent them from </w:t>
      </w:r>
      <w:r w:rsidR="344DB96E" w:rsidRPr="002362E1">
        <w:rPr>
          <w:rFonts w:ascii="Times New Roman" w:hAnsi="Times New Roman" w:cs="Times New Roman"/>
          <w:noProof/>
        </w:rPr>
        <w:t xml:space="preserve">being </w:t>
      </w:r>
      <w:r w:rsidR="3EE74EC1" w:rsidRPr="002362E1">
        <w:rPr>
          <w:rFonts w:ascii="Times New Roman" w:hAnsi="Times New Roman" w:cs="Times New Roman"/>
          <w:noProof/>
        </w:rPr>
        <w:t>forgotten</w:t>
      </w:r>
      <w:r w:rsidR="713792C1" w:rsidRPr="002362E1">
        <w:rPr>
          <w:rFonts w:ascii="Times New Roman" w:hAnsi="Times New Roman" w:cs="Times New Roman"/>
          <w:noProof/>
        </w:rPr>
        <w:t xml:space="preserve">. </w:t>
      </w:r>
      <w:r w:rsidR="00A623A4" w:rsidRPr="002362E1">
        <w:rPr>
          <w:rFonts w:ascii="Times New Roman" w:eastAsia="Aptos" w:hAnsi="Times New Roman" w:cs="Times New Roman"/>
          <w:noProof/>
        </w:rPr>
        <w:t>Information manipulation</w:t>
      </w:r>
      <w:r>
        <w:rPr>
          <w:rFonts w:ascii="Times New Roman" w:eastAsia="Aptos" w:hAnsi="Times New Roman" w:cs="Times New Roman"/>
          <w:noProof/>
        </w:rPr>
        <w:t>,</w:t>
      </w:r>
      <w:r w:rsidR="00B60030" w:rsidRPr="002362E1">
        <w:rPr>
          <w:rFonts w:ascii="Times New Roman" w:eastAsia="Aptos" w:hAnsi="Times New Roman" w:cs="Times New Roman"/>
          <w:noProof/>
        </w:rPr>
        <w:t xml:space="preserve"> </w:t>
      </w:r>
      <w:r w:rsidR="007C3D1A" w:rsidRPr="002362E1">
        <w:rPr>
          <w:rFonts w:ascii="Times New Roman" w:eastAsia="Aptos" w:hAnsi="Times New Roman" w:cs="Times New Roman"/>
          <w:noProof/>
        </w:rPr>
        <w:t xml:space="preserve">including </w:t>
      </w:r>
      <w:r w:rsidR="004B6A14" w:rsidRPr="002362E1">
        <w:rPr>
          <w:rFonts w:ascii="Times New Roman" w:hAnsi="Times New Roman" w:cs="Times New Roman"/>
          <w:noProof/>
        </w:rPr>
        <w:t>disinformation</w:t>
      </w:r>
      <w:r>
        <w:rPr>
          <w:rFonts w:ascii="Times New Roman" w:hAnsi="Times New Roman" w:cs="Times New Roman"/>
          <w:noProof/>
        </w:rPr>
        <w:t>,</w:t>
      </w:r>
      <w:r w:rsidR="004B6A14" w:rsidRPr="002362E1">
        <w:rPr>
          <w:rFonts w:ascii="Times New Roman" w:hAnsi="Times New Roman" w:cs="Times New Roman"/>
          <w:noProof/>
        </w:rPr>
        <w:t xml:space="preserve"> </w:t>
      </w:r>
      <w:r w:rsidR="713792C1" w:rsidRPr="002362E1">
        <w:rPr>
          <w:rFonts w:ascii="Times New Roman" w:hAnsi="Times New Roman" w:cs="Times New Roman"/>
          <w:noProof/>
        </w:rPr>
        <w:t xml:space="preserve">is also part of the communication </w:t>
      </w:r>
      <w:r w:rsidR="00BA763E" w:rsidRPr="002362E1">
        <w:rPr>
          <w:rFonts w:ascii="Times New Roman" w:hAnsi="Times New Roman" w:cs="Times New Roman"/>
          <w:noProof/>
        </w:rPr>
        <w:t xml:space="preserve">challenge </w:t>
      </w:r>
      <w:r w:rsidR="1936243B" w:rsidRPr="002362E1">
        <w:rPr>
          <w:rFonts w:ascii="Times New Roman" w:eastAsia="Aptos" w:hAnsi="Times New Roman" w:cs="Times New Roman"/>
          <w:noProof/>
        </w:rPr>
        <w:t>which needs to be carefully analysed</w:t>
      </w:r>
      <w:r w:rsidR="344DB96E" w:rsidRPr="002362E1">
        <w:rPr>
          <w:rFonts w:ascii="Times New Roman" w:eastAsia="Aptos" w:hAnsi="Times New Roman" w:cs="Times New Roman"/>
          <w:noProof/>
        </w:rPr>
        <w:t>.</w:t>
      </w:r>
    </w:p>
    <w:p w14:paraId="55FA956D" w14:textId="27DA49CA" w:rsidR="00D71591" w:rsidRDefault="417EB08B" w:rsidP="001B046B">
      <w:pPr>
        <w:pStyle w:val="ListParagraph"/>
        <w:numPr>
          <w:ilvl w:val="1"/>
          <w:numId w:val="45"/>
        </w:numPr>
        <w:spacing w:after="120" w:line="240" w:lineRule="auto"/>
        <w:jc w:val="both"/>
        <w:rPr>
          <w:rFonts w:ascii="Times New Roman" w:hAnsi="Times New Roman" w:cs="Times New Roman"/>
          <w:b/>
          <w:bCs/>
          <w:i/>
          <w:iCs/>
          <w:noProof/>
        </w:rPr>
      </w:pPr>
      <w:r>
        <w:rPr>
          <w:rFonts w:ascii="Times New Roman" w:hAnsi="Times New Roman" w:cs="Times New Roman"/>
          <w:b/>
          <w:bCs/>
          <w:i/>
          <w:iCs/>
          <w:noProof/>
        </w:rPr>
        <w:t>Enabling conditions</w:t>
      </w:r>
    </w:p>
    <w:p w14:paraId="09435011" w14:textId="6E299AF8" w:rsidR="00D71591" w:rsidRPr="002362E1" w:rsidRDefault="00DD3076" w:rsidP="2A6B38F4">
      <w:pPr>
        <w:spacing w:line="240" w:lineRule="auto"/>
        <w:jc w:val="both"/>
        <w:rPr>
          <w:rFonts w:ascii="Times New Roman" w:eastAsia="Aptos" w:hAnsi="Times New Roman" w:cs="Times New Roman"/>
          <w:noProof/>
        </w:rPr>
      </w:pPr>
      <w:r w:rsidRPr="002362E1">
        <w:rPr>
          <w:rFonts w:ascii="Times New Roman" w:eastAsia="Aptos" w:hAnsi="Times New Roman" w:cs="Times New Roman"/>
          <w:noProof/>
        </w:rPr>
        <w:t>M</w:t>
      </w:r>
      <w:r w:rsidR="00225702" w:rsidRPr="002362E1">
        <w:rPr>
          <w:rFonts w:ascii="Times New Roman" w:eastAsia="Aptos" w:hAnsi="Times New Roman" w:cs="Times New Roman"/>
          <w:noProof/>
        </w:rPr>
        <w:t>aking th</w:t>
      </w:r>
      <w:r w:rsidR="00ED492D" w:rsidRPr="002362E1">
        <w:rPr>
          <w:rFonts w:ascii="Times New Roman" w:eastAsia="Aptos" w:hAnsi="Times New Roman" w:cs="Times New Roman"/>
          <w:noProof/>
        </w:rPr>
        <w:t xml:space="preserve">is </w:t>
      </w:r>
      <w:r w:rsidR="00225702" w:rsidRPr="002362E1">
        <w:rPr>
          <w:rFonts w:ascii="Times New Roman" w:eastAsia="Aptos" w:hAnsi="Times New Roman" w:cs="Times New Roman"/>
          <w:noProof/>
        </w:rPr>
        <w:t xml:space="preserve">vision </w:t>
      </w:r>
      <w:r w:rsidR="00875BA0" w:rsidRPr="002362E1">
        <w:rPr>
          <w:rFonts w:ascii="Times New Roman" w:eastAsia="Aptos" w:hAnsi="Times New Roman" w:cs="Times New Roman"/>
          <w:noProof/>
        </w:rPr>
        <w:t xml:space="preserve">a reality </w:t>
      </w:r>
      <w:r w:rsidR="417EB08B" w:rsidRPr="002362E1">
        <w:rPr>
          <w:rFonts w:ascii="Times New Roman" w:eastAsia="Aptos" w:hAnsi="Times New Roman" w:cs="Times New Roman"/>
          <w:noProof/>
        </w:rPr>
        <w:t>depends on several enabling conditions.</w:t>
      </w:r>
    </w:p>
    <w:p w14:paraId="76634B01" w14:textId="147E3A82" w:rsidR="00D71591" w:rsidRPr="002362E1" w:rsidRDefault="417EB08B" w:rsidP="2A6B38F4">
      <w:pPr>
        <w:spacing w:line="240" w:lineRule="auto"/>
        <w:jc w:val="both"/>
        <w:rPr>
          <w:rFonts w:ascii="Times New Roman" w:eastAsia="Aptos" w:hAnsi="Times New Roman" w:cs="Times New Roman"/>
          <w:noProof/>
        </w:rPr>
      </w:pPr>
      <w:r w:rsidRPr="002362E1">
        <w:rPr>
          <w:rFonts w:ascii="Times New Roman" w:eastAsia="Aptos" w:hAnsi="Times New Roman" w:cs="Times New Roman"/>
          <w:noProof/>
        </w:rPr>
        <w:t xml:space="preserve">Supply chain considerations should be integrated into the </w:t>
      </w:r>
      <w:r w:rsidRPr="002362E1">
        <w:rPr>
          <w:rFonts w:ascii="Times New Roman" w:eastAsia="Aptos" w:hAnsi="Times New Roman" w:cs="Times New Roman"/>
          <w:b/>
          <w:bCs/>
          <w:noProof/>
        </w:rPr>
        <w:t xml:space="preserve">strategic and </w:t>
      </w:r>
      <w:r w:rsidR="00B2140E" w:rsidRPr="002362E1">
        <w:rPr>
          <w:rFonts w:ascii="Times New Roman" w:eastAsia="Aptos" w:hAnsi="Times New Roman" w:cs="Times New Roman"/>
          <w:b/>
          <w:bCs/>
          <w:noProof/>
        </w:rPr>
        <w:t>planning</w:t>
      </w:r>
      <w:r w:rsidR="00E2675F" w:rsidRPr="002362E1">
        <w:rPr>
          <w:rFonts w:ascii="Times New Roman" w:eastAsia="Aptos" w:hAnsi="Times New Roman" w:cs="Times New Roman"/>
          <w:b/>
          <w:bCs/>
          <w:noProof/>
        </w:rPr>
        <w:t xml:space="preserve"> </w:t>
      </w:r>
      <w:r w:rsidRPr="002362E1">
        <w:rPr>
          <w:rFonts w:ascii="Times New Roman" w:eastAsia="Aptos" w:hAnsi="Times New Roman" w:cs="Times New Roman"/>
          <w:b/>
          <w:bCs/>
          <w:noProof/>
        </w:rPr>
        <w:t>decision-making of humanitarian organisations</w:t>
      </w:r>
      <w:r w:rsidR="0028057C" w:rsidRPr="002362E1">
        <w:rPr>
          <w:rFonts w:ascii="Times New Roman" w:eastAsia="Aptos" w:hAnsi="Times New Roman" w:cs="Times New Roman"/>
          <w:b/>
          <w:bCs/>
          <w:noProof/>
        </w:rPr>
        <w:t xml:space="preserve">, </w:t>
      </w:r>
      <w:r w:rsidR="0028057C" w:rsidRPr="002362E1">
        <w:rPr>
          <w:rFonts w:ascii="Times New Roman" w:eastAsia="Aptos" w:hAnsi="Times New Roman" w:cs="Times New Roman"/>
          <w:noProof/>
        </w:rPr>
        <w:t>and</w:t>
      </w:r>
      <w:r w:rsidRPr="002362E1">
        <w:rPr>
          <w:rFonts w:ascii="Times New Roman" w:eastAsia="Aptos" w:hAnsi="Times New Roman" w:cs="Times New Roman"/>
          <w:noProof/>
        </w:rPr>
        <w:t xml:space="preserve"> should be embedded in organisational planning, budgeting and governance processes</w:t>
      </w:r>
      <w:r w:rsidR="00225702" w:rsidRPr="002362E1">
        <w:rPr>
          <w:rFonts w:ascii="Times New Roman" w:eastAsia="Aptos" w:hAnsi="Times New Roman" w:cs="Times New Roman"/>
          <w:noProof/>
        </w:rPr>
        <w:t>,</w:t>
      </w:r>
      <w:r w:rsidRPr="002362E1">
        <w:rPr>
          <w:rFonts w:ascii="Times New Roman" w:eastAsia="Aptos" w:hAnsi="Times New Roman" w:cs="Times New Roman"/>
          <w:noProof/>
        </w:rPr>
        <w:t xml:space="preserve"> rather than being treated solely as support functions.</w:t>
      </w:r>
    </w:p>
    <w:p w14:paraId="5A41535B" w14:textId="576275F8" w:rsidR="00D71591" w:rsidRPr="002362E1" w:rsidRDefault="00225702" w:rsidP="2A6B38F4">
      <w:pPr>
        <w:spacing w:line="240" w:lineRule="auto"/>
        <w:jc w:val="both"/>
        <w:rPr>
          <w:rFonts w:ascii="Times New Roman" w:eastAsia="Aptos" w:hAnsi="Times New Roman" w:cs="Times New Roman"/>
          <w:noProof/>
        </w:rPr>
      </w:pPr>
      <w:r w:rsidRPr="002362E1">
        <w:rPr>
          <w:rFonts w:ascii="Times New Roman" w:eastAsia="Aptos" w:hAnsi="Times New Roman" w:cs="Times New Roman"/>
          <w:b/>
          <w:bCs/>
          <w:noProof/>
        </w:rPr>
        <w:t>P</w:t>
      </w:r>
      <w:r w:rsidR="417EB08B" w:rsidRPr="002362E1">
        <w:rPr>
          <w:rFonts w:ascii="Times New Roman" w:eastAsia="Aptos" w:hAnsi="Times New Roman" w:cs="Times New Roman"/>
          <w:b/>
          <w:bCs/>
          <w:noProof/>
        </w:rPr>
        <w:t>rofessionalisation</w:t>
      </w:r>
      <w:r w:rsidR="417EB08B" w:rsidRPr="002362E1">
        <w:rPr>
          <w:rFonts w:ascii="Times New Roman" w:eastAsia="Aptos" w:hAnsi="Times New Roman" w:cs="Times New Roman"/>
          <w:noProof/>
        </w:rPr>
        <w:t xml:space="preserve"> is essential to securing the highly skilled and adaptive workforce needed to advance the reform of humanitarian supply chains. Competency frameworks, sector-wide performance indicators, </w:t>
      </w:r>
      <w:r w:rsidR="0028057C" w:rsidRPr="002362E1">
        <w:rPr>
          <w:rFonts w:ascii="Times New Roman" w:eastAsia="Aptos" w:hAnsi="Times New Roman" w:cs="Times New Roman"/>
          <w:noProof/>
        </w:rPr>
        <w:t>and the</w:t>
      </w:r>
      <w:r w:rsidR="417EB08B" w:rsidRPr="002362E1">
        <w:rPr>
          <w:rFonts w:ascii="Times New Roman" w:eastAsia="Aptos" w:hAnsi="Times New Roman" w:cs="Times New Roman"/>
          <w:noProof/>
        </w:rPr>
        <w:t xml:space="preserve"> structured development</w:t>
      </w:r>
      <w:r w:rsidR="0028057C" w:rsidRPr="002362E1">
        <w:rPr>
          <w:rFonts w:ascii="Times New Roman" w:eastAsia="Aptos" w:hAnsi="Times New Roman" w:cs="Times New Roman"/>
          <w:noProof/>
        </w:rPr>
        <w:t xml:space="preserve"> of people’s skills</w:t>
      </w:r>
      <w:r w:rsidR="417EB08B" w:rsidRPr="002362E1">
        <w:rPr>
          <w:rFonts w:ascii="Times New Roman" w:eastAsia="Aptos" w:hAnsi="Times New Roman" w:cs="Times New Roman"/>
          <w:noProof/>
        </w:rPr>
        <w:t xml:space="preserve"> </w:t>
      </w:r>
      <w:r w:rsidRPr="002362E1">
        <w:rPr>
          <w:rFonts w:ascii="Times New Roman" w:eastAsia="Aptos" w:hAnsi="Times New Roman" w:cs="Times New Roman"/>
          <w:noProof/>
        </w:rPr>
        <w:t xml:space="preserve">improve </w:t>
      </w:r>
      <w:r w:rsidR="417EB08B" w:rsidRPr="002362E1">
        <w:rPr>
          <w:rFonts w:ascii="Times New Roman" w:eastAsia="Aptos" w:hAnsi="Times New Roman" w:cs="Times New Roman"/>
          <w:noProof/>
        </w:rPr>
        <w:t>capacity and accountability.</w:t>
      </w:r>
    </w:p>
    <w:p w14:paraId="1727BCC7" w14:textId="326899ED" w:rsidR="00D71591" w:rsidRPr="002362E1" w:rsidRDefault="417EB08B" w:rsidP="2A6B38F4">
      <w:pPr>
        <w:spacing w:line="240" w:lineRule="auto"/>
        <w:jc w:val="both"/>
        <w:rPr>
          <w:rFonts w:ascii="Times New Roman" w:eastAsia="Aptos" w:hAnsi="Times New Roman" w:cs="Times New Roman"/>
          <w:noProof/>
        </w:rPr>
      </w:pPr>
      <w:r w:rsidRPr="002362E1">
        <w:rPr>
          <w:rFonts w:ascii="Times New Roman" w:hAnsi="Times New Roman" w:cs="Times New Roman"/>
          <w:noProof/>
        </w:rPr>
        <w:t xml:space="preserve">Supply chain reform requires </w:t>
      </w:r>
      <w:r w:rsidRPr="001B046B">
        <w:rPr>
          <w:rFonts w:ascii="Times New Roman" w:hAnsi="Times New Roman" w:cs="Times New Roman"/>
          <w:b/>
          <w:bCs/>
          <w:noProof/>
        </w:rPr>
        <w:t xml:space="preserve">flexible and inclusive </w:t>
      </w:r>
      <w:r w:rsidRPr="009A011E">
        <w:rPr>
          <w:rFonts w:ascii="Times New Roman" w:hAnsi="Times New Roman" w:cs="Times New Roman"/>
          <w:b/>
          <w:bCs/>
          <w:noProof/>
        </w:rPr>
        <w:t>funding</w:t>
      </w:r>
      <w:r w:rsidRPr="001B046B">
        <w:rPr>
          <w:rFonts w:ascii="Times New Roman" w:hAnsi="Times New Roman" w:cs="Times New Roman"/>
          <w:b/>
          <w:bCs/>
          <w:noProof/>
        </w:rPr>
        <w:t xml:space="preserve"> models</w:t>
      </w:r>
      <w:r w:rsidR="00225702" w:rsidRPr="002362E1">
        <w:rPr>
          <w:rFonts w:ascii="Times New Roman" w:hAnsi="Times New Roman" w:cs="Times New Roman"/>
          <w:noProof/>
        </w:rPr>
        <w:t xml:space="preserve">, </w:t>
      </w:r>
      <w:r w:rsidRPr="002362E1">
        <w:rPr>
          <w:rFonts w:ascii="Times New Roman" w:hAnsi="Times New Roman" w:cs="Times New Roman"/>
          <w:noProof/>
        </w:rPr>
        <w:t>where supply chain costs, including those related to digitalisation and environmental sustainability, are recognised as essential programme expenses.</w:t>
      </w:r>
      <w:r w:rsidRPr="002362E1">
        <w:rPr>
          <w:rFonts w:ascii="Times New Roman" w:eastAsia="Aptos" w:hAnsi="Times New Roman" w:cs="Times New Roman"/>
          <w:noProof/>
        </w:rPr>
        <w:t xml:space="preserve"> </w:t>
      </w:r>
      <w:r w:rsidRPr="002362E1">
        <w:rPr>
          <w:rFonts w:ascii="Times New Roman" w:hAnsi="Times New Roman" w:cs="Times New Roman"/>
          <w:noProof/>
        </w:rPr>
        <w:t>Innovative and financially sustainable funding</w:t>
      </w:r>
      <w:r w:rsidRPr="002362E1">
        <w:rPr>
          <w:rFonts w:ascii="Times New Roman" w:hAnsi="Times New Roman" w:cs="Times New Roman"/>
          <w:b/>
          <w:bCs/>
          <w:noProof/>
        </w:rPr>
        <w:t xml:space="preserve"> </w:t>
      </w:r>
      <w:r w:rsidRPr="002362E1">
        <w:rPr>
          <w:rFonts w:ascii="Times New Roman" w:hAnsi="Times New Roman" w:cs="Times New Roman"/>
          <w:noProof/>
        </w:rPr>
        <w:t xml:space="preserve">mechanisms should </w:t>
      </w:r>
      <w:r w:rsidRPr="002362E1">
        <w:rPr>
          <w:rFonts w:ascii="Times New Roman" w:eastAsia="Aptos" w:hAnsi="Times New Roman" w:cs="Times New Roman"/>
          <w:noProof/>
        </w:rPr>
        <w:t>move toward</w:t>
      </w:r>
      <w:r w:rsidR="248BC8B5" w:rsidRPr="002362E1">
        <w:rPr>
          <w:rFonts w:ascii="Times New Roman" w:eastAsia="Aptos" w:hAnsi="Times New Roman" w:cs="Times New Roman"/>
          <w:noProof/>
        </w:rPr>
        <w:t>s</w:t>
      </w:r>
      <w:r w:rsidRPr="002362E1">
        <w:rPr>
          <w:rFonts w:ascii="Times New Roman" w:eastAsia="Aptos" w:hAnsi="Times New Roman" w:cs="Times New Roman"/>
          <w:noProof/>
        </w:rPr>
        <w:t xml:space="preserve"> greater predictability, and </w:t>
      </w:r>
      <w:r w:rsidR="0028057C" w:rsidRPr="002362E1">
        <w:rPr>
          <w:rFonts w:ascii="Times New Roman" w:eastAsia="Aptos" w:hAnsi="Times New Roman" w:cs="Times New Roman"/>
          <w:noProof/>
        </w:rPr>
        <w:t xml:space="preserve">to </w:t>
      </w:r>
      <w:r w:rsidRPr="002362E1">
        <w:rPr>
          <w:rFonts w:ascii="Times New Roman" w:hAnsi="Times New Roman" w:cs="Times New Roman"/>
          <w:noProof/>
        </w:rPr>
        <w:t>multi</w:t>
      </w:r>
      <w:r w:rsidR="007665B6" w:rsidRPr="002362E1">
        <w:rPr>
          <w:rFonts w:ascii="Times New Roman" w:hAnsi="Times New Roman" w:cs="Times New Roman"/>
          <w:noProof/>
        </w:rPr>
        <w:t>annual</w:t>
      </w:r>
      <w:r w:rsidRPr="002362E1">
        <w:rPr>
          <w:rFonts w:ascii="Times New Roman" w:hAnsi="Times New Roman" w:cs="Times New Roman"/>
          <w:noProof/>
        </w:rPr>
        <w:t xml:space="preserve"> structures </w:t>
      </w:r>
      <w:r w:rsidR="00A63821" w:rsidRPr="002362E1">
        <w:rPr>
          <w:rFonts w:ascii="Times New Roman" w:hAnsi="Times New Roman" w:cs="Times New Roman"/>
          <w:noProof/>
        </w:rPr>
        <w:t xml:space="preserve">that </w:t>
      </w:r>
      <w:r w:rsidRPr="002362E1">
        <w:rPr>
          <w:rFonts w:ascii="Times New Roman" w:hAnsi="Times New Roman" w:cs="Times New Roman"/>
          <w:noProof/>
        </w:rPr>
        <w:t xml:space="preserve">support long-term investment, </w:t>
      </w:r>
      <w:r>
        <w:rPr>
          <w:rFonts w:ascii="Times New Roman" w:hAnsi="Times New Roman" w:cs="Times New Roman"/>
          <w:noProof/>
        </w:rPr>
        <w:t xml:space="preserve">and </w:t>
      </w:r>
      <w:r w:rsidR="0047363F" w:rsidRPr="002362E1">
        <w:rPr>
          <w:rFonts w:ascii="Times New Roman" w:hAnsi="Times New Roman" w:cs="Times New Roman"/>
          <w:noProof/>
        </w:rPr>
        <w:t xml:space="preserve">should be </w:t>
      </w:r>
      <w:r w:rsidRPr="002362E1">
        <w:rPr>
          <w:rFonts w:ascii="Times New Roman" w:hAnsi="Times New Roman" w:cs="Times New Roman"/>
          <w:noProof/>
        </w:rPr>
        <w:t>aligned</w:t>
      </w:r>
      <w:r w:rsidRPr="002362E1">
        <w:rPr>
          <w:rFonts w:ascii="Times New Roman" w:eastAsia="Aptos" w:hAnsi="Times New Roman" w:cs="Times New Roman"/>
          <w:noProof/>
        </w:rPr>
        <w:t xml:space="preserve"> with preparedness and localisation objectives. </w:t>
      </w:r>
      <w:r w:rsidR="00A63821" w:rsidRPr="002362E1">
        <w:rPr>
          <w:rFonts w:ascii="Times New Roman" w:hAnsi="Times New Roman" w:cs="Times New Roman"/>
          <w:noProof/>
        </w:rPr>
        <w:t xml:space="preserve">Greater resilience can be promoted by basing financing on forecasts, and by making the costs of preparing the humanitarian response eligible for funding. </w:t>
      </w:r>
      <w:r w:rsidRPr="002362E1">
        <w:rPr>
          <w:rFonts w:ascii="Times New Roman" w:eastAsia="Aptos" w:hAnsi="Times New Roman" w:cs="Times New Roman"/>
          <w:noProof/>
        </w:rPr>
        <w:t xml:space="preserve">At the same time, </w:t>
      </w:r>
      <w:r w:rsidR="00A63821" w:rsidRPr="002362E1">
        <w:rPr>
          <w:rFonts w:ascii="Times New Roman" w:eastAsia="Aptos" w:hAnsi="Times New Roman" w:cs="Times New Roman"/>
          <w:noProof/>
        </w:rPr>
        <w:t xml:space="preserve">duplication and administrative burdens can be reduced by harmonising </w:t>
      </w:r>
      <w:r w:rsidRPr="002362E1">
        <w:rPr>
          <w:rFonts w:ascii="Times New Roman" w:eastAsia="Aptos" w:hAnsi="Times New Roman" w:cs="Times New Roman"/>
          <w:noProof/>
        </w:rPr>
        <w:t xml:space="preserve">compliance requirements across </w:t>
      </w:r>
      <w:r w:rsidR="00A63821" w:rsidRPr="002362E1">
        <w:rPr>
          <w:rFonts w:ascii="Times New Roman" w:eastAsia="Aptos" w:hAnsi="Times New Roman" w:cs="Times New Roman"/>
          <w:noProof/>
        </w:rPr>
        <w:t xml:space="preserve">different </w:t>
      </w:r>
      <w:r w:rsidRPr="002362E1">
        <w:rPr>
          <w:rFonts w:ascii="Times New Roman" w:eastAsia="Aptos" w:hAnsi="Times New Roman" w:cs="Times New Roman"/>
          <w:noProof/>
        </w:rPr>
        <w:t xml:space="preserve">donors. </w:t>
      </w:r>
      <w:bookmarkEnd w:id="9"/>
      <w:bookmarkEnd w:id="10"/>
      <w:r w:rsidRPr="002362E1">
        <w:rPr>
          <w:rFonts w:ascii="Times New Roman" w:eastAsia="Aptos" w:hAnsi="Times New Roman" w:cs="Times New Roman"/>
          <w:noProof/>
        </w:rPr>
        <w:t xml:space="preserve">The operational expression of this vision lies in </w:t>
      </w:r>
      <w:r w:rsidRPr="002362E1">
        <w:rPr>
          <w:rFonts w:ascii="Times New Roman" w:eastAsia="Aptos" w:hAnsi="Times New Roman" w:cs="Times New Roman"/>
          <w:b/>
          <w:bCs/>
          <w:noProof/>
        </w:rPr>
        <w:t xml:space="preserve">joined-up </w:t>
      </w:r>
      <w:r w:rsidR="00C04962" w:rsidRPr="002362E1">
        <w:rPr>
          <w:rFonts w:ascii="Times New Roman" w:eastAsia="Aptos" w:hAnsi="Times New Roman" w:cs="Times New Roman"/>
          <w:b/>
          <w:bCs/>
          <w:noProof/>
        </w:rPr>
        <w:t xml:space="preserve">approaches </w:t>
      </w:r>
      <w:r w:rsidRPr="002362E1">
        <w:rPr>
          <w:rFonts w:ascii="Times New Roman" w:eastAsia="Aptos" w:hAnsi="Times New Roman" w:cs="Times New Roman"/>
          <w:b/>
          <w:bCs/>
          <w:noProof/>
        </w:rPr>
        <w:t>and coordinated platforms</w:t>
      </w:r>
      <w:r w:rsidRPr="002362E1">
        <w:rPr>
          <w:rFonts w:ascii="Times New Roman" w:eastAsia="Aptos" w:hAnsi="Times New Roman" w:cs="Times New Roman"/>
          <w:noProof/>
        </w:rPr>
        <w:t>. Humanitarian stakeholders operating within a collaborative network will be better positioned to deliver assistance more rapidly, predictably and efficiently, thus reaching more people</w:t>
      </w:r>
      <w:r w:rsidR="008D6502" w:rsidRPr="002362E1">
        <w:rPr>
          <w:rFonts w:ascii="Times New Roman" w:eastAsia="Aptos" w:hAnsi="Times New Roman" w:cs="Times New Roman"/>
          <w:noProof/>
        </w:rPr>
        <w:t xml:space="preserve"> with available</w:t>
      </w:r>
      <w:r w:rsidRPr="002362E1">
        <w:rPr>
          <w:rFonts w:ascii="Times New Roman" w:eastAsia="Aptos" w:hAnsi="Times New Roman" w:cs="Times New Roman"/>
          <w:noProof/>
        </w:rPr>
        <w:t xml:space="preserve"> resources</w:t>
      </w:r>
      <w:r w:rsidRPr="002362E1">
        <w:rPr>
          <w:rFonts w:ascii="Times New Roman" w:hAnsi="Times New Roman" w:cs="Times New Roman"/>
          <w:noProof/>
        </w:rPr>
        <w:t>.</w:t>
      </w:r>
    </w:p>
    <w:p w14:paraId="6008808B" w14:textId="35AFD71B" w:rsidR="00B93767" w:rsidRPr="00B93767" w:rsidRDefault="417EB08B" w:rsidP="00B93767">
      <w:pPr>
        <w:spacing w:line="240" w:lineRule="auto"/>
        <w:jc w:val="both"/>
        <w:rPr>
          <w:rFonts w:ascii="Times New Roman" w:eastAsia="Aptos" w:hAnsi="Times New Roman" w:cs="Times New Roman"/>
          <w:noProof/>
        </w:rPr>
      </w:pPr>
      <w:bookmarkStart w:id="11" w:name="_Hlk224046293"/>
      <w:r w:rsidRPr="002362E1">
        <w:rPr>
          <w:rFonts w:ascii="Times New Roman" w:eastAsia="Aptos" w:hAnsi="Times New Roman" w:cs="Times New Roman"/>
          <w:noProof/>
        </w:rPr>
        <w:t xml:space="preserve">International </w:t>
      </w:r>
      <w:r w:rsidR="005260D0" w:rsidRPr="002362E1">
        <w:rPr>
          <w:rFonts w:ascii="Times New Roman" w:eastAsia="Aptos" w:hAnsi="Times New Roman" w:cs="Times New Roman"/>
          <w:noProof/>
        </w:rPr>
        <w:t>h</w:t>
      </w:r>
      <w:r w:rsidRPr="002362E1">
        <w:rPr>
          <w:rFonts w:ascii="Times New Roman" w:eastAsia="Aptos" w:hAnsi="Times New Roman" w:cs="Times New Roman"/>
          <w:noProof/>
        </w:rPr>
        <w:t xml:space="preserve">umanitarian </w:t>
      </w:r>
      <w:r w:rsidR="005260D0" w:rsidRPr="002362E1">
        <w:rPr>
          <w:rFonts w:ascii="Times New Roman" w:eastAsia="Aptos" w:hAnsi="Times New Roman" w:cs="Times New Roman"/>
          <w:noProof/>
        </w:rPr>
        <w:t>l</w:t>
      </w:r>
      <w:r w:rsidRPr="002362E1">
        <w:rPr>
          <w:rFonts w:ascii="Times New Roman" w:eastAsia="Aptos" w:hAnsi="Times New Roman" w:cs="Times New Roman"/>
          <w:noProof/>
        </w:rPr>
        <w:t xml:space="preserve">aw requires </w:t>
      </w:r>
      <w:r w:rsidR="00C0576D" w:rsidRPr="002362E1">
        <w:rPr>
          <w:rFonts w:ascii="Times New Roman" w:eastAsia="Aptos" w:hAnsi="Times New Roman" w:cs="Times New Roman"/>
          <w:noProof/>
        </w:rPr>
        <w:t xml:space="preserve">that </w:t>
      </w:r>
      <w:r w:rsidRPr="002362E1">
        <w:rPr>
          <w:rFonts w:ascii="Times New Roman" w:eastAsia="Aptos" w:hAnsi="Times New Roman" w:cs="Times New Roman"/>
          <w:noProof/>
        </w:rPr>
        <w:t xml:space="preserve">parties to a conflict allow </w:t>
      </w:r>
      <w:r w:rsidR="005260D0" w:rsidRPr="002362E1">
        <w:rPr>
          <w:rFonts w:ascii="Times New Roman" w:eastAsia="Aptos" w:hAnsi="Times New Roman" w:cs="Times New Roman"/>
          <w:noProof/>
        </w:rPr>
        <w:t xml:space="preserve">the </w:t>
      </w:r>
      <w:r w:rsidRPr="002362E1">
        <w:rPr>
          <w:rFonts w:ascii="Times New Roman" w:eastAsia="Aptos" w:hAnsi="Times New Roman" w:cs="Times New Roman"/>
          <w:noProof/>
        </w:rPr>
        <w:t xml:space="preserve">unimpeded passage of humanitarian relief. However, in contexts where access constraints and attacks on humanitarian actors are increasing, </w:t>
      </w:r>
      <w:r w:rsidRPr="002362E1">
        <w:rPr>
          <w:rFonts w:ascii="Times New Roman" w:eastAsia="Aptos" w:hAnsi="Times New Roman" w:cs="Times New Roman"/>
          <w:b/>
          <w:bCs/>
          <w:noProof/>
        </w:rPr>
        <w:t>humanitarian diplomacy</w:t>
      </w:r>
      <w:r w:rsidRPr="002362E1">
        <w:rPr>
          <w:rFonts w:ascii="Times New Roman" w:eastAsia="Aptos" w:hAnsi="Times New Roman" w:cs="Times New Roman"/>
          <w:noProof/>
        </w:rPr>
        <w:t xml:space="preserve"> has a key role to play in ensuring that humanitarian supply chains can work effectively to bring assistance to people in need</w:t>
      </w:r>
      <w:bookmarkEnd w:id="11"/>
      <w:r w:rsidR="00982C6E">
        <w:rPr>
          <w:rFonts w:ascii="Times New Roman" w:eastAsia="Aptos" w:hAnsi="Times New Roman" w:cs="Times New Roman"/>
          <w:noProof/>
        </w:rPr>
        <w:t xml:space="preserve"> (</w:t>
      </w:r>
      <w:r w:rsidR="00B93BDB" w:rsidRPr="002362E1">
        <w:rPr>
          <w:rStyle w:val="FootnoteReference"/>
          <w:rFonts w:ascii="Times New Roman" w:eastAsia="Aptos" w:hAnsi="Times New Roman" w:cs="Times New Roman"/>
          <w:noProof/>
        </w:rPr>
        <w:footnoteReference w:id="5"/>
      </w:r>
      <w:r w:rsidR="00982C6E">
        <w:rPr>
          <w:rFonts w:ascii="Times New Roman" w:eastAsia="Aptos" w:hAnsi="Times New Roman" w:cs="Times New Roman"/>
          <w:noProof/>
        </w:rPr>
        <w:t>)</w:t>
      </w:r>
      <w:r>
        <w:rPr>
          <w:rFonts w:ascii="Times New Roman" w:eastAsia="Aptos" w:hAnsi="Times New Roman" w:cs="Times New Roman"/>
          <w:noProof/>
        </w:rPr>
        <w:t xml:space="preserve">, for example by helping to enhance cooperation on emerging operational and administrative barriers, such as preventing entry of essential humanitarian items. </w:t>
      </w:r>
    </w:p>
    <w:p w14:paraId="41D81774" w14:textId="41384351" w:rsidR="00A13136" w:rsidRPr="002362E1" w:rsidRDefault="00A13136" w:rsidP="2A6B38F4">
      <w:pPr>
        <w:spacing w:line="240" w:lineRule="auto"/>
        <w:jc w:val="both"/>
        <w:rPr>
          <w:rFonts w:ascii="Times New Roman" w:hAnsi="Times New Roman" w:cs="Times New Roman"/>
          <w:b/>
          <w:bCs/>
          <w:noProof/>
        </w:rPr>
      </w:pPr>
    </w:p>
    <w:p w14:paraId="11E05E2A" w14:textId="006C221A" w:rsidR="00D71591" w:rsidRPr="002362E1" w:rsidRDefault="417EB08B" w:rsidP="001B046B">
      <w:pPr>
        <w:spacing w:line="240" w:lineRule="auto"/>
        <w:ind w:left="363"/>
        <w:jc w:val="both"/>
        <w:rPr>
          <w:rFonts w:ascii="Times New Roman" w:hAnsi="Times New Roman" w:cs="Times New Roman"/>
          <w:b/>
          <w:bCs/>
          <w:noProof/>
        </w:rPr>
      </w:pPr>
      <w:r w:rsidRPr="002362E1">
        <w:rPr>
          <w:rFonts w:ascii="Times New Roman" w:hAnsi="Times New Roman" w:cs="Times New Roman"/>
          <w:b/>
          <w:bCs/>
          <w:noProof/>
        </w:rPr>
        <w:t>2</w:t>
      </w:r>
      <w:r w:rsidR="00A8119F">
        <w:rPr>
          <w:rFonts w:ascii="Times New Roman" w:hAnsi="Times New Roman" w:cs="Times New Roman"/>
          <w:b/>
          <w:bCs/>
          <w:noProof/>
        </w:rPr>
        <w:t>.</w:t>
      </w:r>
      <w:r w:rsidRPr="002362E1">
        <w:rPr>
          <w:rFonts w:ascii="Times New Roman" w:hAnsi="Times New Roman" w:cs="Times New Roman"/>
          <w:b/>
          <w:bCs/>
          <w:noProof/>
        </w:rPr>
        <w:t xml:space="preserve"> Transforming the </w:t>
      </w:r>
      <w:r w:rsidR="005260D0" w:rsidRPr="002362E1">
        <w:rPr>
          <w:rFonts w:ascii="Times New Roman" w:hAnsi="Times New Roman" w:cs="Times New Roman"/>
          <w:b/>
          <w:bCs/>
          <w:noProof/>
        </w:rPr>
        <w:t>h</w:t>
      </w:r>
      <w:r w:rsidRPr="002362E1">
        <w:rPr>
          <w:rFonts w:ascii="Times New Roman" w:hAnsi="Times New Roman" w:cs="Times New Roman"/>
          <w:b/>
          <w:bCs/>
          <w:noProof/>
        </w:rPr>
        <w:t xml:space="preserve">umanitarian </w:t>
      </w:r>
      <w:r w:rsidR="005260D0" w:rsidRPr="002362E1">
        <w:rPr>
          <w:rFonts w:ascii="Times New Roman" w:hAnsi="Times New Roman" w:cs="Times New Roman"/>
          <w:b/>
          <w:bCs/>
          <w:noProof/>
        </w:rPr>
        <w:t>s</w:t>
      </w:r>
      <w:r w:rsidRPr="002362E1">
        <w:rPr>
          <w:rFonts w:ascii="Times New Roman" w:hAnsi="Times New Roman" w:cs="Times New Roman"/>
          <w:b/>
          <w:bCs/>
          <w:noProof/>
        </w:rPr>
        <w:t xml:space="preserve">upply </w:t>
      </w:r>
      <w:r w:rsidR="005260D0" w:rsidRPr="002362E1">
        <w:rPr>
          <w:rFonts w:ascii="Times New Roman" w:hAnsi="Times New Roman" w:cs="Times New Roman"/>
          <w:b/>
          <w:bCs/>
          <w:noProof/>
        </w:rPr>
        <w:t>c</w:t>
      </w:r>
      <w:r w:rsidRPr="002362E1">
        <w:rPr>
          <w:rFonts w:ascii="Times New Roman" w:hAnsi="Times New Roman" w:cs="Times New Roman"/>
          <w:b/>
          <w:bCs/>
          <w:noProof/>
        </w:rPr>
        <w:t xml:space="preserve">hain </w:t>
      </w:r>
    </w:p>
    <w:p w14:paraId="247058B4" w14:textId="210EC3CD" w:rsidR="00D71591" w:rsidRPr="002362E1" w:rsidRDefault="005260D0" w:rsidP="50BF3FA4">
      <w:pPr>
        <w:pStyle w:val="NormalWeb"/>
        <w:spacing w:before="0" w:beforeAutospacing="0" w:after="180" w:afterAutospacing="0"/>
        <w:jc w:val="both"/>
        <w:rPr>
          <w:rFonts w:ascii="Times New Roman" w:eastAsia="Aptos" w:hAnsi="Times New Roman" w:cs="Times New Roman"/>
          <w:noProof/>
        </w:rPr>
      </w:pPr>
      <w:bookmarkStart w:id="12" w:name="_Hlk221800491"/>
      <w:r w:rsidRPr="002362E1">
        <w:rPr>
          <w:rFonts w:ascii="Times New Roman" w:hAnsi="Times New Roman" w:cs="Times New Roman"/>
          <w:noProof/>
        </w:rPr>
        <w:t>Five core areas have been identified t</w:t>
      </w:r>
      <w:r w:rsidR="417EB08B" w:rsidRPr="002362E1">
        <w:rPr>
          <w:rFonts w:ascii="Times New Roman" w:hAnsi="Times New Roman" w:cs="Times New Roman"/>
          <w:noProof/>
        </w:rPr>
        <w:t xml:space="preserve">o transform the current </w:t>
      </w:r>
      <w:r w:rsidRPr="002362E1">
        <w:rPr>
          <w:rFonts w:ascii="Times New Roman" w:hAnsi="Times New Roman" w:cs="Times New Roman"/>
          <w:noProof/>
        </w:rPr>
        <w:t xml:space="preserve">model of </w:t>
      </w:r>
      <w:r w:rsidR="417EB08B" w:rsidRPr="002362E1">
        <w:rPr>
          <w:rFonts w:ascii="Times New Roman" w:hAnsi="Times New Roman" w:cs="Times New Roman"/>
          <w:noProof/>
        </w:rPr>
        <w:t>humanitarian supply chain</w:t>
      </w:r>
      <w:r w:rsidRPr="002362E1">
        <w:rPr>
          <w:rFonts w:ascii="Times New Roman" w:hAnsi="Times New Roman" w:cs="Times New Roman"/>
          <w:noProof/>
        </w:rPr>
        <w:t>s</w:t>
      </w:r>
      <w:r w:rsidR="417EB08B" w:rsidRPr="002362E1">
        <w:rPr>
          <w:rFonts w:ascii="Times New Roman" w:hAnsi="Times New Roman" w:cs="Times New Roman"/>
          <w:noProof/>
        </w:rPr>
        <w:t xml:space="preserve">: </w:t>
      </w:r>
      <w:r w:rsidR="417EB08B" w:rsidRPr="001B046B">
        <w:rPr>
          <w:rFonts w:ascii="Times New Roman" w:hAnsi="Times New Roman" w:cs="Times New Roman"/>
          <w:b/>
          <w:bCs/>
          <w:noProof/>
        </w:rPr>
        <w:t>procurement, environmental sustainability, digitalisation, preparedness and localisation</w:t>
      </w:r>
      <w:r w:rsidR="417EB08B" w:rsidRPr="002362E1">
        <w:rPr>
          <w:rFonts w:ascii="Times New Roman" w:hAnsi="Times New Roman" w:cs="Times New Roman"/>
          <w:noProof/>
        </w:rPr>
        <w:t xml:space="preserve">. </w:t>
      </w:r>
      <w:r w:rsidR="00333139" w:rsidRPr="001B046B">
        <w:rPr>
          <w:rFonts w:ascii="Times New Roman" w:hAnsi="Times New Roman" w:cs="Times New Roman"/>
          <w:noProof/>
        </w:rPr>
        <w:t>In line with the HLGSC work, r</w:t>
      </w:r>
      <w:r w:rsidR="417EB08B" w:rsidRPr="001B046B">
        <w:rPr>
          <w:rFonts w:ascii="Times New Roman" w:hAnsi="Times New Roman" w:cs="Times New Roman"/>
          <w:noProof/>
        </w:rPr>
        <w:t xml:space="preserve">eform </w:t>
      </w:r>
      <w:r w:rsidR="5F43508F" w:rsidRPr="001B046B">
        <w:rPr>
          <w:rFonts w:ascii="Times New Roman" w:hAnsi="Times New Roman" w:cs="Times New Roman"/>
          <w:noProof/>
        </w:rPr>
        <w:t xml:space="preserve">should </w:t>
      </w:r>
      <w:r w:rsidR="417EB08B" w:rsidRPr="001B046B">
        <w:rPr>
          <w:rFonts w:ascii="Times New Roman" w:hAnsi="Times New Roman" w:cs="Times New Roman"/>
          <w:noProof/>
        </w:rPr>
        <w:t>address all these aspects, as well as their interdependencies</w:t>
      </w:r>
      <w:r w:rsidR="417EB08B" w:rsidRPr="002362E1">
        <w:rPr>
          <w:rFonts w:ascii="Times New Roman" w:hAnsi="Times New Roman" w:cs="Times New Roman"/>
          <w:noProof/>
        </w:rPr>
        <w:t>.</w:t>
      </w:r>
      <w:r w:rsidR="00333139" w:rsidRPr="002362E1">
        <w:rPr>
          <w:rFonts w:ascii="Times New Roman" w:hAnsi="Times New Roman" w:cs="Times New Roman"/>
          <w:noProof/>
        </w:rPr>
        <w:t xml:space="preserve"> </w:t>
      </w:r>
      <w:r w:rsidR="417EB08B" w:rsidRPr="002362E1">
        <w:rPr>
          <w:rFonts w:ascii="Times New Roman" w:hAnsi="Times New Roman" w:cs="Times New Roman"/>
          <w:noProof/>
        </w:rPr>
        <w:t xml:space="preserve">This process will require concerted efforts from humanitarian stakeholders, according to their respective role and mandate. The EU has already been supporting this transformation across various areas, including through dialogue with humanitarian stakeholders and </w:t>
      </w:r>
      <w:r w:rsidR="7A11BB5F" w:rsidRPr="002362E1">
        <w:rPr>
          <w:rFonts w:ascii="Times New Roman" w:hAnsi="Times New Roman" w:cs="Times New Roman"/>
          <w:noProof/>
        </w:rPr>
        <w:t xml:space="preserve">by means of </w:t>
      </w:r>
      <w:r w:rsidR="417EB08B" w:rsidRPr="002362E1">
        <w:rPr>
          <w:rFonts w:ascii="Times New Roman" w:hAnsi="Times New Roman" w:cs="Times New Roman"/>
          <w:noProof/>
        </w:rPr>
        <w:t xml:space="preserve">financial assistance. </w:t>
      </w:r>
      <w:r w:rsidR="12DA6DC8" w:rsidRPr="002362E1">
        <w:rPr>
          <w:rFonts w:ascii="Times New Roman" w:eastAsia="Aptos" w:hAnsi="Times New Roman" w:cs="Times New Roman"/>
          <w:noProof/>
        </w:rPr>
        <w:t xml:space="preserve">The Commission has made EUR </w:t>
      </w:r>
      <w:r w:rsidR="00823485" w:rsidRPr="002362E1">
        <w:rPr>
          <w:rFonts w:ascii="Times New Roman" w:eastAsia="Aptos" w:hAnsi="Times New Roman" w:cs="Times New Roman"/>
          <w:noProof/>
        </w:rPr>
        <w:t>3</w:t>
      </w:r>
      <w:r w:rsidR="00DF702A" w:rsidRPr="002362E1">
        <w:rPr>
          <w:rFonts w:ascii="Times New Roman" w:eastAsia="Aptos" w:hAnsi="Times New Roman" w:cs="Times New Roman"/>
          <w:noProof/>
        </w:rPr>
        <w:t>5</w:t>
      </w:r>
      <w:r w:rsidR="00823485" w:rsidRPr="002362E1">
        <w:rPr>
          <w:rFonts w:ascii="Times New Roman" w:eastAsia="Aptos" w:hAnsi="Times New Roman" w:cs="Times New Roman"/>
          <w:noProof/>
        </w:rPr>
        <w:t xml:space="preserve"> </w:t>
      </w:r>
      <w:r w:rsidR="12DA6DC8" w:rsidRPr="002362E1">
        <w:rPr>
          <w:rFonts w:ascii="Times New Roman" w:eastAsia="Aptos" w:hAnsi="Times New Roman" w:cs="Times New Roman"/>
          <w:noProof/>
        </w:rPr>
        <w:t>million available so far to support strategic and joint approaches to humanitarian supply chain</w:t>
      </w:r>
      <w:r>
        <w:rPr>
          <w:rFonts w:ascii="Times New Roman" w:eastAsia="Aptos" w:hAnsi="Times New Roman" w:cs="Times New Roman"/>
          <w:noProof/>
        </w:rPr>
        <w:t>s</w:t>
      </w:r>
      <w:r w:rsidR="12DA6DC8" w:rsidRPr="002362E1">
        <w:rPr>
          <w:rFonts w:ascii="Times New Roman" w:eastAsia="Aptos" w:hAnsi="Times New Roman" w:cs="Times New Roman"/>
          <w:noProof/>
        </w:rPr>
        <w:t>, especially common services, shared services, and joint procurement, focusing on initiatives that have the potential to increase cost</w:t>
      </w:r>
      <w:r w:rsidR="00310F9F" w:rsidRPr="002362E1">
        <w:rPr>
          <w:rFonts w:ascii="Times New Roman" w:eastAsia="Aptos" w:hAnsi="Times New Roman" w:cs="Times New Roman"/>
          <w:noProof/>
        </w:rPr>
        <w:t>-</w:t>
      </w:r>
      <w:r w:rsidR="12DA6DC8" w:rsidRPr="002362E1">
        <w:rPr>
          <w:rFonts w:ascii="Times New Roman" w:eastAsia="Aptos" w:hAnsi="Times New Roman" w:cs="Times New Roman"/>
          <w:noProof/>
        </w:rPr>
        <w:t>effectiveness and are scalable.</w:t>
      </w:r>
    </w:p>
    <w:p w14:paraId="754A1A18" w14:textId="77777777" w:rsidR="009A011E" w:rsidRPr="009A011E" w:rsidRDefault="009A011E" w:rsidP="009A011E">
      <w:pPr>
        <w:pStyle w:val="ListParagraph"/>
        <w:numPr>
          <w:ilvl w:val="0"/>
          <w:numId w:val="45"/>
        </w:numPr>
        <w:spacing w:after="224" w:line="240" w:lineRule="auto"/>
        <w:contextualSpacing w:val="0"/>
        <w:jc w:val="both"/>
        <w:rPr>
          <w:rFonts w:ascii="Times New Roman" w:hAnsi="Times New Roman" w:cs="Times New Roman"/>
          <w:b/>
          <w:bCs/>
          <w:i/>
          <w:iCs/>
          <w:noProof/>
          <w:vanish/>
          <w:kern w:val="0"/>
          <w:lang w:eastAsia="en-IE"/>
          <w14:ligatures w14:val="none"/>
        </w:rPr>
      </w:pPr>
      <w:bookmarkStart w:id="13" w:name="_Hlk221611340"/>
      <w:bookmarkStart w:id="14" w:name="_Hlk221613624"/>
    </w:p>
    <w:p w14:paraId="12F9F5FB" w14:textId="6A630F2D" w:rsidR="00D71591" w:rsidRPr="00DB58FC" w:rsidRDefault="417EB08B" w:rsidP="001B046B">
      <w:pPr>
        <w:pStyle w:val="NormalWeb"/>
        <w:numPr>
          <w:ilvl w:val="1"/>
          <w:numId w:val="45"/>
        </w:numPr>
        <w:spacing w:before="0" w:beforeAutospacing="0" w:after="120" w:afterAutospacing="0"/>
        <w:jc w:val="both"/>
        <w:rPr>
          <w:rFonts w:ascii="Times New Roman" w:hAnsi="Times New Roman" w:cs="Times New Roman"/>
          <w:i/>
          <w:iCs/>
          <w:noProof/>
        </w:rPr>
      </w:pPr>
      <w:r w:rsidRPr="00DB58FC">
        <w:rPr>
          <w:rFonts w:ascii="Times New Roman" w:hAnsi="Times New Roman" w:cs="Times New Roman"/>
          <w:b/>
          <w:bCs/>
          <w:i/>
          <w:iCs/>
          <w:noProof/>
        </w:rPr>
        <w:t>Procurement</w:t>
      </w:r>
    </w:p>
    <w:p w14:paraId="1A5E5DE0" w14:textId="47808EA4" w:rsidR="00D71591" w:rsidRPr="002362E1" w:rsidRDefault="417EB08B"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Procurement is the </w:t>
      </w:r>
      <w:r w:rsidRPr="002362E1">
        <w:rPr>
          <w:rFonts w:ascii="Times New Roman" w:hAnsi="Times New Roman" w:cs="Times New Roman"/>
          <w:b/>
          <w:bCs/>
          <w:noProof/>
        </w:rPr>
        <w:t>largest financial component of humanitarian supply chains</w:t>
      </w:r>
      <w:r w:rsidRPr="002362E1">
        <w:rPr>
          <w:rFonts w:ascii="Times New Roman" w:hAnsi="Times New Roman" w:cs="Times New Roman"/>
          <w:noProof/>
        </w:rPr>
        <w:t>. It therefore offers significant leverage to improve efficiency</w:t>
      </w:r>
      <w:r w:rsidR="00C0576D" w:rsidRPr="002362E1">
        <w:rPr>
          <w:rFonts w:ascii="Times New Roman" w:hAnsi="Times New Roman" w:cs="Times New Roman"/>
          <w:noProof/>
        </w:rPr>
        <w:t xml:space="preserve"> and</w:t>
      </w:r>
      <w:r w:rsidRPr="002362E1">
        <w:rPr>
          <w:rFonts w:ascii="Times New Roman" w:hAnsi="Times New Roman" w:cs="Times New Roman"/>
          <w:noProof/>
        </w:rPr>
        <w:t xml:space="preserve"> financial management</w:t>
      </w:r>
      <w:r w:rsidR="00C0576D" w:rsidRPr="002362E1">
        <w:rPr>
          <w:rFonts w:ascii="Times New Roman" w:hAnsi="Times New Roman" w:cs="Times New Roman"/>
          <w:noProof/>
        </w:rPr>
        <w:t>, as well as</w:t>
      </w:r>
      <w:r w:rsidR="00D35957" w:rsidRPr="002362E1">
        <w:rPr>
          <w:rFonts w:ascii="Times New Roman" w:hAnsi="Times New Roman" w:cs="Times New Roman"/>
          <w:noProof/>
        </w:rPr>
        <w:t xml:space="preserve"> the impact of humanitarian programmes</w:t>
      </w:r>
      <w:r w:rsidRPr="002362E1">
        <w:rPr>
          <w:rFonts w:ascii="Times New Roman" w:hAnsi="Times New Roman" w:cs="Times New Roman"/>
          <w:noProof/>
        </w:rPr>
        <w:t>.</w:t>
      </w:r>
      <w:r w:rsidR="00D35957" w:rsidRPr="002362E1">
        <w:rPr>
          <w:rFonts w:ascii="Times New Roman" w:hAnsi="Times New Roman" w:cs="Times New Roman"/>
          <w:noProof/>
        </w:rPr>
        <w:t xml:space="preserve"> I</w:t>
      </w:r>
      <w:r w:rsidRPr="002362E1">
        <w:rPr>
          <w:rFonts w:ascii="Times New Roman" w:hAnsi="Times New Roman" w:cs="Times New Roman"/>
          <w:noProof/>
        </w:rPr>
        <w:t xml:space="preserve">n many contexts, </w:t>
      </w:r>
      <w:r w:rsidR="00D35957" w:rsidRPr="002362E1">
        <w:rPr>
          <w:rFonts w:ascii="Times New Roman" w:hAnsi="Times New Roman" w:cs="Times New Roman"/>
          <w:noProof/>
        </w:rPr>
        <w:t xml:space="preserve">however, </w:t>
      </w:r>
      <w:r w:rsidRPr="002362E1">
        <w:rPr>
          <w:rFonts w:ascii="Times New Roman" w:hAnsi="Times New Roman" w:cs="Times New Roman"/>
          <w:noProof/>
        </w:rPr>
        <w:t xml:space="preserve">procurement </w:t>
      </w:r>
      <w:r w:rsidR="00D35957" w:rsidRPr="002362E1">
        <w:rPr>
          <w:rFonts w:ascii="Times New Roman" w:hAnsi="Times New Roman" w:cs="Times New Roman"/>
          <w:noProof/>
        </w:rPr>
        <w:t xml:space="preserve">is </w:t>
      </w:r>
      <w:r w:rsidRPr="002362E1">
        <w:rPr>
          <w:rFonts w:ascii="Times New Roman" w:hAnsi="Times New Roman" w:cs="Times New Roman"/>
          <w:noProof/>
        </w:rPr>
        <w:t xml:space="preserve">predominantly focused on purchasing rather than shaping markets or contributing strategically to </w:t>
      </w:r>
      <w:r w:rsidR="00B2140E" w:rsidRPr="002362E1">
        <w:rPr>
          <w:rFonts w:ascii="Times New Roman" w:hAnsi="Times New Roman" w:cs="Times New Roman"/>
          <w:noProof/>
        </w:rPr>
        <w:t xml:space="preserve">operation </w:t>
      </w:r>
      <w:r w:rsidRPr="002362E1">
        <w:rPr>
          <w:rFonts w:ascii="Times New Roman" w:hAnsi="Times New Roman" w:cs="Times New Roman"/>
          <w:noProof/>
        </w:rPr>
        <w:t>design.</w:t>
      </w:r>
    </w:p>
    <w:p w14:paraId="31441CFD" w14:textId="0EAFE22E" w:rsidR="00D71591" w:rsidRPr="002362E1" w:rsidRDefault="417EB08B"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Regulatory divergence and complex donor compliance frameworks can lead to duplicate assessments and repeated audits</w:t>
      </w:r>
      <w:r w:rsidR="00D35957" w:rsidRPr="002362E1">
        <w:rPr>
          <w:rFonts w:ascii="Times New Roman" w:hAnsi="Times New Roman" w:cs="Times New Roman"/>
          <w:noProof/>
        </w:rPr>
        <w:t xml:space="preserve"> of supplier</w:t>
      </w:r>
      <w:r w:rsidR="00336BAA" w:rsidRPr="002362E1">
        <w:rPr>
          <w:rFonts w:ascii="Times New Roman" w:hAnsi="Times New Roman" w:cs="Times New Roman"/>
          <w:noProof/>
        </w:rPr>
        <w:t>s</w:t>
      </w:r>
      <w:r w:rsidRPr="002362E1">
        <w:rPr>
          <w:rFonts w:ascii="Times New Roman" w:hAnsi="Times New Roman" w:cs="Times New Roman"/>
          <w:noProof/>
        </w:rPr>
        <w:t>. This increases administrative burden</w:t>
      </w:r>
      <w:r w:rsidR="00D35957" w:rsidRPr="002362E1">
        <w:rPr>
          <w:rFonts w:ascii="Times New Roman" w:hAnsi="Times New Roman" w:cs="Times New Roman"/>
          <w:noProof/>
        </w:rPr>
        <w:t>s</w:t>
      </w:r>
      <w:r w:rsidRPr="002362E1">
        <w:rPr>
          <w:rFonts w:ascii="Times New Roman" w:hAnsi="Times New Roman" w:cs="Times New Roman"/>
          <w:noProof/>
        </w:rPr>
        <w:t xml:space="preserve"> and may </w:t>
      </w:r>
      <w:r w:rsidR="7051FB31" w:rsidRPr="002362E1">
        <w:rPr>
          <w:rFonts w:ascii="Times New Roman" w:hAnsi="Times New Roman" w:cs="Times New Roman"/>
          <w:noProof/>
        </w:rPr>
        <w:t>s</w:t>
      </w:r>
      <w:r w:rsidR="00D81F71" w:rsidRPr="002362E1">
        <w:rPr>
          <w:rFonts w:ascii="Times New Roman" w:hAnsi="Times New Roman" w:cs="Times New Roman"/>
          <w:noProof/>
        </w:rPr>
        <w:t xml:space="preserve">low </w:t>
      </w:r>
      <w:r w:rsidR="00D35957" w:rsidRPr="002362E1">
        <w:rPr>
          <w:rFonts w:ascii="Times New Roman" w:hAnsi="Times New Roman" w:cs="Times New Roman"/>
          <w:noProof/>
        </w:rPr>
        <w:t xml:space="preserve">down </w:t>
      </w:r>
      <w:r w:rsidRPr="002362E1">
        <w:rPr>
          <w:rFonts w:ascii="Times New Roman" w:hAnsi="Times New Roman" w:cs="Times New Roman"/>
          <w:noProof/>
        </w:rPr>
        <w:t>response</w:t>
      </w:r>
      <w:r w:rsidR="00D35957" w:rsidRPr="002362E1">
        <w:rPr>
          <w:rFonts w:ascii="Times New Roman" w:hAnsi="Times New Roman" w:cs="Times New Roman"/>
          <w:noProof/>
        </w:rPr>
        <w:t>s</w:t>
      </w:r>
      <w:r w:rsidRPr="002362E1">
        <w:rPr>
          <w:rFonts w:ascii="Times New Roman" w:hAnsi="Times New Roman" w:cs="Times New Roman"/>
          <w:noProof/>
        </w:rPr>
        <w:t xml:space="preserve">. </w:t>
      </w:r>
      <w:r w:rsidR="00D81F71" w:rsidRPr="002362E1">
        <w:rPr>
          <w:rFonts w:ascii="Times New Roman" w:hAnsi="Times New Roman" w:cs="Times New Roman"/>
          <w:noProof/>
        </w:rPr>
        <w:t>Moreover, s</w:t>
      </w:r>
      <w:r w:rsidRPr="002362E1">
        <w:rPr>
          <w:rFonts w:ascii="Times New Roman" w:hAnsi="Times New Roman" w:cs="Times New Roman"/>
          <w:noProof/>
        </w:rPr>
        <w:t>hort-term funding cycles and compartmentalised planning may weaken long-term supplier engagement and limit investment in preparedness.</w:t>
      </w:r>
    </w:p>
    <w:p w14:paraId="1D18DBBF" w14:textId="7C915094" w:rsidR="00D71591" w:rsidRPr="002362E1" w:rsidRDefault="006343BC"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Re</w:t>
      </w:r>
      <w:r w:rsidR="006557C3" w:rsidRPr="002362E1">
        <w:rPr>
          <w:rFonts w:ascii="Times New Roman" w:hAnsi="Times New Roman" w:cs="Times New Roman"/>
          <w:noProof/>
        </w:rPr>
        <w:t>positioning supply chain</w:t>
      </w:r>
      <w:r>
        <w:rPr>
          <w:rFonts w:ascii="Times New Roman" w:hAnsi="Times New Roman" w:cs="Times New Roman"/>
          <w:noProof/>
        </w:rPr>
        <w:t>s</w:t>
      </w:r>
      <w:r w:rsidR="006557C3" w:rsidRPr="002362E1">
        <w:rPr>
          <w:rFonts w:ascii="Times New Roman" w:hAnsi="Times New Roman" w:cs="Times New Roman"/>
          <w:noProof/>
        </w:rPr>
        <w:t xml:space="preserve"> as </w:t>
      </w:r>
      <w:r w:rsidR="004D1474" w:rsidRPr="002362E1">
        <w:rPr>
          <w:rFonts w:ascii="Times New Roman" w:hAnsi="Times New Roman" w:cs="Times New Roman"/>
          <w:noProof/>
        </w:rPr>
        <w:t xml:space="preserve">a strategic function </w:t>
      </w:r>
      <w:r w:rsidR="005A7C3D" w:rsidRPr="002362E1">
        <w:rPr>
          <w:rFonts w:ascii="Times New Roman" w:hAnsi="Times New Roman" w:cs="Times New Roman"/>
          <w:noProof/>
        </w:rPr>
        <w:t>within the governance of an organ</w:t>
      </w:r>
      <w:r w:rsidR="00BA3859" w:rsidRPr="002362E1">
        <w:rPr>
          <w:rFonts w:ascii="Times New Roman" w:hAnsi="Times New Roman" w:cs="Times New Roman"/>
          <w:noProof/>
        </w:rPr>
        <w:t xml:space="preserve">isation allows </w:t>
      </w:r>
      <w:r w:rsidR="417EB08B" w:rsidRPr="002362E1">
        <w:rPr>
          <w:rFonts w:ascii="Times New Roman" w:hAnsi="Times New Roman" w:cs="Times New Roman"/>
          <w:noProof/>
        </w:rPr>
        <w:t>unlock</w:t>
      </w:r>
      <w:r w:rsidR="00AB501A" w:rsidRPr="002362E1">
        <w:rPr>
          <w:rFonts w:ascii="Times New Roman" w:hAnsi="Times New Roman" w:cs="Times New Roman"/>
          <w:noProof/>
        </w:rPr>
        <w:t>ing</w:t>
      </w:r>
      <w:r w:rsidR="00E2675F" w:rsidRPr="002362E1">
        <w:rPr>
          <w:rFonts w:ascii="Times New Roman" w:hAnsi="Times New Roman" w:cs="Times New Roman"/>
          <w:noProof/>
        </w:rPr>
        <w:t xml:space="preserve"> </w:t>
      </w:r>
      <w:r w:rsidR="417EB08B" w:rsidRPr="002362E1">
        <w:rPr>
          <w:rFonts w:ascii="Times New Roman" w:hAnsi="Times New Roman" w:cs="Times New Roman"/>
          <w:noProof/>
        </w:rPr>
        <w:t xml:space="preserve">its full potential. </w:t>
      </w:r>
      <w:r w:rsidR="417EB08B" w:rsidRPr="002362E1">
        <w:rPr>
          <w:rFonts w:ascii="Times New Roman" w:hAnsi="Times New Roman" w:cs="Times New Roman"/>
          <w:b/>
          <w:bCs/>
          <w:noProof/>
        </w:rPr>
        <w:t>Procurement should be integrated into strategic and operational decision-making</w:t>
      </w:r>
      <w:r w:rsidR="417EB08B" w:rsidRPr="002362E1">
        <w:rPr>
          <w:rFonts w:ascii="Times New Roman" w:hAnsi="Times New Roman" w:cs="Times New Roman"/>
          <w:noProof/>
        </w:rPr>
        <w:t xml:space="preserve">, supported by appropriate performance indicators, </w:t>
      </w:r>
      <w:r w:rsidR="009C3A3A" w:rsidRPr="002362E1">
        <w:rPr>
          <w:rFonts w:ascii="Times New Roman" w:hAnsi="Times New Roman" w:cs="Times New Roman"/>
          <w:noProof/>
        </w:rPr>
        <w:t xml:space="preserve">including gender responsiveness </w:t>
      </w:r>
      <w:r w:rsidR="417EB08B" w:rsidRPr="002362E1">
        <w:rPr>
          <w:rFonts w:ascii="Times New Roman" w:hAnsi="Times New Roman" w:cs="Times New Roman"/>
          <w:noProof/>
        </w:rPr>
        <w:t xml:space="preserve">and embedded in </w:t>
      </w:r>
      <w:r w:rsidR="00B2140E" w:rsidRPr="002362E1">
        <w:rPr>
          <w:rFonts w:ascii="Times New Roman" w:hAnsi="Times New Roman" w:cs="Times New Roman"/>
          <w:noProof/>
        </w:rPr>
        <w:t xml:space="preserve">operation </w:t>
      </w:r>
      <w:r w:rsidR="417EB08B" w:rsidRPr="002362E1">
        <w:rPr>
          <w:rFonts w:ascii="Times New Roman" w:hAnsi="Times New Roman" w:cs="Times New Roman"/>
          <w:noProof/>
        </w:rPr>
        <w:t xml:space="preserve">design from the outset. </w:t>
      </w:r>
      <w:bookmarkStart w:id="15" w:name="_Hlk222123910"/>
      <w:bookmarkEnd w:id="15"/>
    </w:p>
    <w:p w14:paraId="5DB2ECF3" w14:textId="2F69F0AD" w:rsidR="00D71591" w:rsidRPr="002362E1" w:rsidRDefault="417EB08B" w:rsidP="50BF3FA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b/>
          <w:bCs/>
          <w:noProof/>
        </w:rPr>
        <w:t>System-wide cooperation</w:t>
      </w:r>
      <w:r w:rsidR="7A11BB5F" w:rsidRPr="002362E1">
        <w:rPr>
          <w:rFonts w:ascii="Times New Roman" w:hAnsi="Times New Roman" w:cs="Times New Roman"/>
          <w:noProof/>
        </w:rPr>
        <w:t xml:space="preserve"> -</w:t>
      </w:r>
      <w:r w:rsidR="7A11BB5F" w:rsidRPr="002362E1">
        <w:rPr>
          <w:rFonts w:ascii="Times New Roman" w:hAnsi="Times New Roman" w:cs="Times New Roman"/>
          <w:b/>
          <w:bCs/>
          <w:noProof/>
        </w:rPr>
        <w:t xml:space="preserve"> </w:t>
      </w:r>
      <w:r w:rsidRPr="002362E1">
        <w:rPr>
          <w:rFonts w:ascii="Times New Roman" w:hAnsi="Times New Roman" w:cs="Times New Roman"/>
          <w:noProof/>
        </w:rPr>
        <w:t xml:space="preserve">through mutual recognition, </w:t>
      </w:r>
      <w:r w:rsidR="7A11BB5F" w:rsidRPr="002362E1">
        <w:rPr>
          <w:rFonts w:ascii="Times New Roman" w:hAnsi="Times New Roman" w:cs="Times New Roman"/>
          <w:noProof/>
        </w:rPr>
        <w:t xml:space="preserve">the </w:t>
      </w:r>
      <w:r w:rsidRPr="002362E1">
        <w:rPr>
          <w:rFonts w:ascii="Times New Roman" w:hAnsi="Times New Roman" w:cs="Times New Roman"/>
          <w:noProof/>
        </w:rPr>
        <w:t>structured</w:t>
      </w:r>
      <w:r w:rsidR="7A11BB5F" w:rsidRPr="002362E1">
        <w:rPr>
          <w:rFonts w:ascii="Times New Roman" w:hAnsi="Times New Roman" w:cs="Times New Roman"/>
          <w:noProof/>
        </w:rPr>
        <w:t xml:space="preserve"> exchange of</w:t>
      </w:r>
      <w:r w:rsidRPr="002362E1">
        <w:rPr>
          <w:rFonts w:ascii="Times New Roman" w:hAnsi="Times New Roman" w:cs="Times New Roman"/>
          <w:noProof/>
        </w:rPr>
        <w:t xml:space="preserve"> information and greater alignment of compliance frameworks</w:t>
      </w:r>
      <w:r w:rsidR="7A11BB5F" w:rsidRPr="002362E1">
        <w:rPr>
          <w:rFonts w:ascii="Times New Roman" w:hAnsi="Times New Roman" w:cs="Times New Roman"/>
          <w:noProof/>
        </w:rPr>
        <w:t xml:space="preserve"> - </w:t>
      </w:r>
      <w:r w:rsidRPr="002362E1">
        <w:rPr>
          <w:rFonts w:ascii="Times New Roman" w:hAnsi="Times New Roman" w:cs="Times New Roman"/>
          <w:noProof/>
        </w:rPr>
        <w:t xml:space="preserve">can streamline processes </w:t>
      </w:r>
      <w:r w:rsidR="511BA561" w:rsidRPr="002362E1">
        <w:rPr>
          <w:rFonts w:ascii="Times New Roman" w:hAnsi="Times New Roman" w:cs="Times New Roman"/>
          <w:noProof/>
        </w:rPr>
        <w:t>and responses</w:t>
      </w:r>
      <w:r w:rsidRPr="002362E1">
        <w:rPr>
          <w:rFonts w:ascii="Times New Roman" w:hAnsi="Times New Roman" w:cs="Times New Roman"/>
          <w:noProof/>
        </w:rPr>
        <w:t xml:space="preserve">. Strategic category management, harmonised specifications and shared market intelligence enhance </w:t>
      </w:r>
      <w:r w:rsidR="7A11BB5F" w:rsidRPr="002362E1">
        <w:rPr>
          <w:rFonts w:ascii="Times New Roman" w:hAnsi="Times New Roman" w:cs="Times New Roman"/>
          <w:noProof/>
        </w:rPr>
        <w:t xml:space="preserve">organisations’ </w:t>
      </w:r>
      <w:r w:rsidRPr="002362E1">
        <w:rPr>
          <w:rFonts w:ascii="Times New Roman" w:hAnsi="Times New Roman" w:cs="Times New Roman"/>
          <w:noProof/>
        </w:rPr>
        <w:t xml:space="preserve">purchasing leverage and </w:t>
      </w:r>
      <w:r w:rsidR="7A11BB5F" w:rsidRPr="002362E1">
        <w:rPr>
          <w:rFonts w:ascii="Times New Roman" w:hAnsi="Times New Roman" w:cs="Times New Roman"/>
          <w:noProof/>
        </w:rPr>
        <w:t xml:space="preserve">promote </w:t>
      </w:r>
      <w:r w:rsidRPr="002362E1">
        <w:rPr>
          <w:rFonts w:ascii="Times New Roman" w:hAnsi="Times New Roman" w:cs="Times New Roman"/>
          <w:noProof/>
        </w:rPr>
        <w:t>market stability. Joint frameworks and contract piggybacking reduce duplication of tenders and generate economies of scale</w:t>
      </w:r>
      <w:r w:rsidR="00982C6E">
        <w:rPr>
          <w:rFonts w:ascii="Times New Roman" w:hAnsi="Times New Roman" w:cs="Times New Roman"/>
          <w:noProof/>
        </w:rPr>
        <w:t xml:space="preserve"> (</w:t>
      </w:r>
      <w:r w:rsidRPr="002362E1">
        <w:rPr>
          <w:rStyle w:val="FootnoteReference"/>
          <w:rFonts w:ascii="Times New Roman" w:hAnsi="Times New Roman" w:cs="Times New Roman"/>
          <w:noProof/>
        </w:rPr>
        <w:footnoteReference w:id="6"/>
      </w:r>
      <w:r w:rsidR="00982C6E">
        <w:rPr>
          <w:rFonts w:ascii="Times New Roman" w:hAnsi="Times New Roman" w:cs="Times New Roman"/>
          <w:noProof/>
        </w:rPr>
        <w:t>)</w:t>
      </w:r>
      <w:r w:rsidRPr="002362E1">
        <w:rPr>
          <w:rFonts w:ascii="Times New Roman" w:hAnsi="Times New Roman" w:cs="Times New Roman"/>
          <w:noProof/>
        </w:rPr>
        <w:t xml:space="preserve">. </w:t>
      </w:r>
      <w:r w:rsidR="00FB19D3" w:rsidRPr="002362E1">
        <w:rPr>
          <w:rFonts w:ascii="Times New Roman" w:eastAsia="Aptos" w:hAnsi="Times New Roman" w:cs="Times New Roman"/>
          <w:noProof/>
        </w:rPr>
        <w:t>I</w:t>
      </w:r>
      <w:r w:rsidRPr="002362E1">
        <w:rPr>
          <w:rFonts w:ascii="Times New Roman" w:eastAsia="Aptos" w:hAnsi="Times New Roman" w:cs="Times New Roman"/>
          <w:noProof/>
        </w:rPr>
        <w:t xml:space="preserve">nitiatives on joint procurement </w:t>
      </w:r>
      <w:r w:rsidR="4B914715" w:rsidRPr="002362E1">
        <w:rPr>
          <w:rFonts w:ascii="Times New Roman" w:hAnsi="Times New Roman" w:cs="Times New Roman"/>
          <w:noProof/>
        </w:rPr>
        <w:t>between humanitarian organisations</w:t>
      </w:r>
      <w:r w:rsidR="4B914715" w:rsidRPr="002362E1">
        <w:rPr>
          <w:rFonts w:ascii="Times New Roman" w:eastAsia="Aptos" w:hAnsi="Times New Roman" w:cs="Times New Roman"/>
          <w:noProof/>
        </w:rPr>
        <w:t xml:space="preserve"> </w:t>
      </w:r>
      <w:r w:rsidRPr="002362E1">
        <w:rPr>
          <w:rFonts w:ascii="Times New Roman" w:eastAsia="Aptos" w:hAnsi="Times New Roman" w:cs="Times New Roman"/>
          <w:noProof/>
        </w:rPr>
        <w:t>or joint procurement procedures</w:t>
      </w:r>
      <w:r w:rsidR="00FB19D3" w:rsidRPr="002362E1">
        <w:rPr>
          <w:rFonts w:ascii="Times New Roman" w:eastAsia="Aptos" w:hAnsi="Times New Roman" w:cs="Times New Roman"/>
          <w:noProof/>
        </w:rPr>
        <w:t xml:space="preserve"> play an important role</w:t>
      </w:r>
      <w:r w:rsidRPr="002362E1">
        <w:rPr>
          <w:rFonts w:ascii="Times New Roman" w:eastAsia="Aptos" w:hAnsi="Times New Roman" w:cs="Times New Roman"/>
          <w:noProof/>
        </w:rPr>
        <w:t xml:space="preserve">. </w:t>
      </w:r>
      <w:r w:rsidRPr="002362E1">
        <w:rPr>
          <w:rFonts w:ascii="Times New Roman" w:hAnsi="Times New Roman" w:cs="Times New Roman"/>
          <w:noProof/>
        </w:rPr>
        <w:t xml:space="preserve">Standardised </w:t>
      </w:r>
      <w:r w:rsidR="3B597A64" w:rsidRPr="002362E1">
        <w:rPr>
          <w:rFonts w:ascii="Times New Roman" w:hAnsi="Times New Roman" w:cs="Times New Roman"/>
          <w:noProof/>
        </w:rPr>
        <w:t xml:space="preserve">specifications for </w:t>
      </w:r>
      <w:r w:rsidRPr="002362E1">
        <w:rPr>
          <w:rFonts w:ascii="Times New Roman" w:hAnsi="Times New Roman" w:cs="Times New Roman"/>
          <w:noProof/>
        </w:rPr>
        <w:t>relief item</w:t>
      </w:r>
      <w:r w:rsidR="3B597A64" w:rsidRPr="002362E1">
        <w:rPr>
          <w:rFonts w:ascii="Times New Roman" w:hAnsi="Times New Roman" w:cs="Times New Roman"/>
          <w:noProof/>
        </w:rPr>
        <w:t>s</w:t>
      </w:r>
      <w:r w:rsidRPr="002362E1">
        <w:rPr>
          <w:rFonts w:ascii="Times New Roman" w:hAnsi="Times New Roman" w:cs="Times New Roman"/>
          <w:noProof/>
        </w:rPr>
        <w:t xml:space="preserve"> </w:t>
      </w:r>
      <w:r w:rsidR="3B597A64" w:rsidRPr="002362E1">
        <w:rPr>
          <w:rFonts w:ascii="Times New Roman" w:hAnsi="Times New Roman" w:cs="Times New Roman"/>
          <w:noProof/>
        </w:rPr>
        <w:t xml:space="preserve">can </w:t>
      </w:r>
      <w:r w:rsidRPr="002362E1">
        <w:rPr>
          <w:rFonts w:ascii="Times New Roman" w:hAnsi="Times New Roman" w:cs="Times New Roman"/>
          <w:noProof/>
        </w:rPr>
        <w:t>improve quality control</w:t>
      </w:r>
      <w:r w:rsidR="7A11BB5F" w:rsidRPr="002362E1">
        <w:rPr>
          <w:rFonts w:ascii="Times New Roman" w:hAnsi="Times New Roman" w:cs="Times New Roman"/>
          <w:noProof/>
        </w:rPr>
        <w:t xml:space="preserve"> and promote</w:t>
      </w:r>
      <w:r w:rsidRPr="002362E1">
        <w:rPr>
          <w:rFonts w:ascii="Times New Roman" w:hAnsi="Times New Roman" w:cs="Times New Roman"/>
          <w:noProof/>
        </w:rPr>
        <w:t xml:space="preserve"> </w:t>
      </w:r>
      <w:r w:rsidR="3B597A64" w:rsidRPr="002362E1">
        <w:rPr>
          <w:rFonts w:ascii="Times New Roman" w:hAnsi="Times New Roman" w:cs="Times New Roman"/>
          <w:noProof/>
        </w:rPr>
        <w:t xml:space="preserve">the </w:t>
      </w:r>
      <w:r w:rsidRPr="002362E1">
        <w:rPr>
          <w:rFonts w:ascii="Times New Roman" w:hAnsi="Times New Roman" w:cs="Times New Roman"/>
          <w:noProof/>
        </w:rPr>
        <w:t>interchangeability</w:t>
      </w:r>
      <w:r w:rsidR="7A11BB5F" w:rsidRPr="002362E1">
        <w:rPr>
          <w:rFonts w:ascii="Times New Roman" w:hAnsi="Times New Roman" w:cs="Times New Roman"/>
          <w:noProof/>
        </w:rPr>
        <w:t xml:space="preserve"> of items</w:t>
      </w:r>
      <w:r w:rsidRPr="002362E1">
        <w:rPr>
          <w:rFonts w:ascii="Times New Roman" w:hAnsi="Times New Roman" w:cs="Times New Roman"/>
          <w:noProof/>
        </w:rPr>
        <w:t xml:space="preserve">. </w:t>
      </w:r>
      <w:r w:rsidRPr="002362E1">
        <w:rPr>
          <w:rFonts w:ascii="Times New Roman" w:eastAsia="Aptos" w:hAnsi="Times New Roman" w:cs="Times New Roman"/>
          <w:noProof/>
        </w:rPr>
        <w:t xml:space="preserve">They also </w:t>
      </w:r>
      <w:r w:rsidR="31E2528A" w:rsidRPr="002362E1">
        <w:rPr>
          <w:rFonts w:ascii="Times New Roman" w:eastAsia="Aptos" w:hAnsi="Times New Roman" w:cs="Times New Roman"/>
          <w:noProof/>
        </w:rPr>
        <w:t xml:space="preserve">provide an </w:t>
      </w:r>
      <w:r w:rsidRPr="002362E1">
        <w:rPr>
          <w:rFonts w:ascii="Times New Roman" w:eastAsia="Aptos" w:hAnsi="Times New Roman" w:cs="Times New Roman"/>
          <w:noProof/>
        </w:rPr>
        <w:t xml:space="preserve">opportunity to embed </w:t>
      </w:r>
      <w:r w:rsidRPr="002362E1">
        <w:rPr>
          <w:rFonts w:ascii="Times New Roman" w:hAnsi="Times New Roman" w:cs="Times New Roman"/>
          <w:noProof/>
        </w:rPr>
        <w:t>environmental requirements</w:t>
      </w:r>
      <w:r w:rsidR="31E2528A" w:rsidRPr="002362E1">
        <w:rPr>
          <w:rFonts w:ascii="Times New Roman" w:hAnsi="Times New Roman" w:cs="Times New Roman"/>
          <w:noProof/>
        </w:rPr>
        <w:t xml:space="preserve"> in procurement</w:t>
      </w:r>
      <w:r w:rsidRPr="002362E1">
        <w:rPr>
          <w:rFonts w:ascii="Times New Roman" w:hAnsi="Times New Roman" w:cs="Times New Roman"/>
          <w:noProof/>
        </w:rPr>
        <w:t xml:space="preserve"> because economies of scale can make more environmentally sustainable items cheaper.</w:t>
      </w:r>
    </w:p>
    <w:p w14:paraId="343919D1" w14:textId="0C5A659F" w:rsidR="00D71591" w:rsidRPr="002362E1" w:rsidRDefault="417EB08B" w:rsidP="2A6B38F4">
      <w:pPr>
        <w:pStyle w:val="NormalWeb"/>
        <w:spacing w:before="0" w:beforeAutospacing="0" w:after="180" w:afterAutospacing="0"/>
        <w:jc w:val="both"/>
        <w:rPr>
          <w:rFonts w:ascii="Times New Roman" w:eastAsia="Aptos" w:hAnsi="Times New Roman" w:cs="Times New Roman"/>
          <w:noProof/>
        </w:rPr>
      </w:pPr>
      <w:r w:rsidRPr="002362E1">
        <w:rPr>
          <w:rFonts w:ascii="Times New Roman" w:hAnsi="Times New Roman" w:cs="Times New Roman"/>
          <w:noProof/>
        </w:rPr>
        <w:t>Procurement reform is closely interconnected with environmental sustainability, digitalisation, preparedness and localisation. Its effectiveness depends on context-sensitive approaches that strengthen local markets while enabling collective efficiency.</w:t>
      </w:r>
      <w:r w:rsidRPr="002362E1">
        <w:rPr>
          <w:rFonts w:ascii="Times New Roman" w:eastAsia="Aptos" w:hAnsi="Times New Roman" w:cs="Times New Roman"/>
          <w:noProof/>
        </w:rPr>
        <w:t xml:space="preserve"> Local procurement is a key strategy for strengthening humanitarian supply chains. Sourcing goods and services locally or regionally can </w:t>
      </w:r>
      <w:r w:rsidR="005E7318" w:rsidRPr="002362E1">
        <w:rPr>
          <w:rFonts w:ascii="Times New Roman" w:eastAsia="Aptos" w:hAnsi="Times New Roman" w:cs="Times New Roman"/>
          <w:noProof/>
        </w:rPr>
        <w:t xml:space="preserve">speed up </w:t>
      </w:r>
      <w:r w:rsidRPr="002362E1">
        <w:rPr>
          <w:rFonts w:ascii="Times New Roman" w:eastAsia="Aptos" w:hAnsi="Times New Roman" w:cs="Times New Roman"/>
          <w:noProof/>
        </w:rPr>
        <w:t xml:space="preserve">delivery, reduce transport costs and emissions, and improve the relevance of </w:t>
      </w:r>
      <w:r w:rsidR="005E7318" w:rsidRPr="002362E1">
        <w:rPr>
          <w:rFonts w:ascii="Times New Roman" w:eastAsia="Aptos" w:hAnsi="Times New Roman" w:cs="Times New Roman"/>
          <w:noProof/>
        </w:rPr>
        <w:t xml:space="preserve">the </w:t>
      </w:r>
      <w:r w:rsidRPr="002362E1">
        <w:rPr>
          <w:rFonts w:ascii="Times New Roman" w:eastAsia="Aptos" w:hAnsi="Times New Roman" w:cs="Times New Roman"/>
          <w:noProof/>
        </w:rPr>
        <w:t>assistance</w:t>
      </w:r>
      <w:r w:rsidR="005E7318" w:rsidRPr="002362E1">
        <w:rPr>
          <w:rFonts w:ascii="Times New Roman" w:eastAsia="Aptos" w:hAnsi="Times New Roman" w:cs="Times New Roman"/>
          <w:noProof/>
        </w:rPr>
        <w:t xml:space="preserve"> provided</w:t>
      </w:r>
      <w:r w:rsidRPr="002362E1">
        <w:rPr>
          <w:rFonts w:ascii="Times New Roman" w:eastAsia="Aptos" w:hAnsi="Times New Roman" w:cs="Times New Roman"/>
          <w:noProof/>
        </w:rPr>
        <w:t xml:space="preserve"> to affected communities. It can also strengthen local markets and suppliers, thereby </w:t>
      </w:r>
      <w:bookmarkStart w:id="16" w:name="_Int_9ECWAEV9"/>
      <w:r w:rsidRPr="002362E1">
        <w:rPr>
          <w:rFonts w:ascii="Times New Roman" w:eastAsia="Aptos" w:hAnsi="Times New Roman" w:cs="Times New Roman"/>
          <w:noProof/>
        </w:rPr>
        <w:t>enhancing</w:t>
      </w:r>
      <w:bookmarkEnd w:id="16"/>
      <w:r w:rsidRPr="002362E1">
        <w:rPr>
          <w:rFonts w:ascii="Times New Roman" w:eastAsia="Aptos" w:hAnsi="Times New Roman" w:cs="Times New Roman"/>
          <w:noProof/>
        </w:rPr>
        <w:t xml:space="preserve"> </w:t>
      </w:r>
      <w:r w:rsidR="00351DFE" w:rsidRPr="002362E1">
        <w:rPr>
          <w:rFonts w:ascii="Times New Roman" w:eastAsia="Aptos" w:hAnsi="Times New Roman" w:cs="Times New Roman"/>
          <w:noProof/>
        </w:rPr>
        <w:t xml:space="preserve">the </w:t>
      </w:r>
      <w:r w:rsidRPr="002362E1">
        <w:rPr>
          <w:rFonts w:ascii="Times New Roman" w:eastAsia="Aptos" w:hAnsi="Times New Roman" w:cs="Times New Roman"/>
          <w:noProof/>
        </w:rPr>
        <w:t xml:space="preserve">economic recovery </w:t>
      </w:r>
      <w:r w:rsidR="620BA75A" w:rsidRPr="002362E1">
        <w:rPr>
          <w:rFonts w:ascii="Times New Roman" w:eastAsia="Aptos" w:hAnsi="Times New Roman" w:cs="Times New Roman"/>
          <w:noProof/>
        </w:rPr>
        <w:t>of affected communities</w:t>
      </w:r>
      <w:r w:rsidR="00351DFE" w:rsidRPr="002362E1">
        <w:rPr>
          <w:rFonts w:ascii="Times New Roman" w:eastAsia="Aptos" w:hAnsi="Times New Roman" w:cs="Times New Roman"/>
          <w:noProof/>
        </w:rPr>
        <w:t>,</w:t>
      </w:r>
      <w:r w:rsidR="620BA75A" w:rsidRPr="002362E1">
        <w:rPr>
          <w:rFonts w:ascii="Times New Roman" w:eastAsia="Aptos" w:hAnsi="Times New Roman" w:cs="Times New Roman"/>
          <w:noProof/>
        </w:rPr>
        <w:t xml:space="preserve"> </w:t>
      </w:r>
      <w:r w:rsidRPr="002362E1">
        <w:rPr>
          <w:rFonts w:ascii="Times New Roman" w:eastAsia="Aptos" w:hAnsi="Times New Roman" w:cs="Times New Roman"/>
          <w:noProof/>
        </w:rPr>
        <w:t xml:space="preserve">and building more resilient systems capable of responding to future crises. </w:t>
      </w:r>
    </w:p>
    <w:tbl>
      <w:tblPr>
        <w:tblStyle w:val="TableGrid"/>
        <w:tblW w:w="0" w:type="auto"/>
        <w:tblLook w:val="06A0" w:firstRow="1" w:lastRow="0" w:firstColumn="1" w:lastColumn="0" w:noHBand="1" w:noVBand="1"/>
      </w:tblPr>
      <w:tblGrid>
        <w:gridCol w:w="9015"/>
      </w:tblGrid>
      <w:tr w:rsidR="00D71591" w:rsidRPr="002362E1" w14:paraId="75DFE03A" w14:textId="77777777" w:rsidTr="5BECF512">
        <w:trPr>
          <w:trHeight w:val="300"/>
        </w:trPr>
        <w:tc>
          <w:tcPr>
            <w:tcW w:w="9015" w:type="dxa"/>
            <w:shd w:val="clear" w:color="auto" w:fill="F2F2F2" w:themeFill="background1" w:themeFillShade="F2"/>
          </w:tcPr>
          <w:p w14:paraId="4F5B21BC" w14:textId="77777777" w:rsidR="00D71591" w:rsidRPr="002362E1" w:rsidRDefault="417EB08B">
            <w:pPr>
              <w:tabs>
                <w:tab w:val="left" w:pos="5387"/>
              </w:tabs>
              <w:spacing w:before="120" w:after="120"/>
              <w:jc w:val="both"/>
              <w:rPr>
                <w:rFonts w:ascii="Times New Roman" w:hAnsi="Times New Roman" w:cs="Times New Roman"/>
                <w:noProof/>
                <w:sz w:val="24"/>
                <w:szCs w:val="24"/>
              </w:rPr>
            </w:pPr>
            <w:r w:rsidRPr="002362E1">
              <w:rPr>
                <w:rFonts w:ascii="Times New Roman" w:hAnsi="Times New Roman" w:cs="Times New Roman"/>
                <w:b/>
                <w:noProof/>
                <w:sz w:val="24"/>
                <w:szCs w:val="24"/>
              </w:rPr>
              <w:t>The First Humanitarian Cooperative</w:t>
            </w:r>
          </w:p>
          <w:p w14:paraId="762A08C1" w14:textId="002C723D" w:rsidR="00D71591" w:rsidRPr="002362E1" w:rsidRDefault="417EB08B">
            <w:pPr>
              <w:tabs>
                <w:tab w:val="left" w:pos="5387"/>
              </w:tabs>
              <w:spacing w:before="120" w:after="120"/>
              <w:jc w:val="both"/>
              <w:rPr>
                <w:rFonts w:ascii="Times New Roman" w:hAnsi="Times New Roman" w:cs="Times New Roman"/>
                <w:noProof/>
                <w:sz w:val="24"/>
                <w:szCs w:val="24"/>
              </w:rPr>
            </w:pPr>
            <w:r w:rsidRPr="002362E1">
              <w:rPr>
                <w:rFonts w:ascii="Times New Roman" w:hAnsi="Times New Roman" w:cs="Times New Roman"/>
                <w:noProof/>
                <w:sz w:val="24"/>
                <w:szCs w:val="24"/>
              </w:rPr>
              <w:t xml:space="preserve">The Humanitarian Logistics Cooperative, known as </w:t>
            </w:r>
            <w:r w:rsidR="00075D7D" w:rsidRPr="002362E1">
              <w:rPr>
                <w:rFonts w:ascii="Times New Roman" w:eastAsia="Raleway" w:hAnsi="Times New Roman" w:cs="Times New Roman"/>
                <w:noProof/>
                <w:sz w:val="24"/>
                <w:szCs w:val="24"/>
              </w:rPr>
              <w:t>‘</w:t>
            </w:r>
            <w:r w:rsidRPr="002362E1">
              <w:rPr>
                <w:rFonts w:ascii="Times New Roman" w:eastAsia="Raleway" w:hAnsi="Times New Roman" w:cs="Times New Roman"/>
                <w:noProof/>
                <w:sz w:val="24"/>
                <w:szCs w:val="24"/>
              </w:rPr>
              <w:t>Hulo</w:t>
            </w:r>
            <w:r w:rsidR="00075D7D" w:rsidRPr="002362E1">
              <w:rPr>
                <w:rFonts w:ascii="Times New Roman" w:eastAsia="Raleway" w:hAnsi="Times New Roman" w:cs="Times New Roman"/>
                <w:noProof/>
                <w:sz w:val="24"/>
                <w:szCs w:val="24"/>
              </w:rPr>
              <w:t>’</w:t>
            </w:r>
            <w:r w:rsidRPr="002362E1">
              <w:rPr>
                <w:rFonts w:ascii="Times New Roman" w:hAnsi="Times New Roman" w:cs="Times New Roman"/>
                <w:noProof/>
                <w:sz w:val="24"/>
                <w:szCs w:val="24"/>
              </w:rPr>
              <w:t xml:space="preserve">, was launched in 2021 </w:t>
            </w:r>
            <w:r w:rsidR="00075D7D" w:rsidRPr="002362E1">
              <w:rPr>
                <w:rFonts w:ascii="Times New Roman" w:hAnsi="Times New Roman" w:cs="Times New Roman"/>
                <w:noProof/>
                <w:sz w:val="24"/>
                <w:szCs w:val="24"/>
              </w:rPr>
              <w:t>by</w:t>
            </w:r>
            <w:r w:rsidRPr="002362E1">
              <w:rPr>
                <w:rFonts w:ascii="Times New Roman" w:hAnsi="Times New Roman" w:cs="Times New Roman"/>
                <w:noProof/>
                <w:sz w:val="24"/>
                <w:szCs w:val="24"/>
              </w:rPr>
              <w:t xml:space="preserve"> </w:t>
            </w:r>
            <w:r w:rsidR="00075D7D" w:rsidRPr="002362E1">
              <w:rPr>
                <w:rFonts w:ascii="Times New Roman" w:hAnsi="Times New Roman" w:cs="Times New Roman"/>
                <w:noProof/>
                <w:sz w:val="24"/>
                <w:szCs w:val="24"/>
              </w:rPr>
              <w:t xml:space="preserve">the logistics directors of </w:t>
            </w:r>
            <w:r w:rsidR="009B7AF0" w:rsidRPr="002362E1">
              <w:rPr>
                <w:rFonts w:ascii="Times New Roman" w:hAnsi="Times New Roman" w:cs="Times New Roman"/>
                <w:noProof/>
                <w:sz w:val="24"/>
                <w:szCs w:val="24"/>
              </w:rPr>
              <w:t>nine</w:t>
            </w:r>
            <w:r w:rsidRPr="002362E1">
              <w:rPr>
                <w:rFonts w:ascii="Times New Roman" w:hAnsi="Times New Roman" w:cs="Times New Roman"/>
                <w:noProof/>
                <w:sz w:val="24"/>
                <w:szCs w:val="24"/>
              </w:rPr>
              <w:t xml:space="preserve"> leading</w:t>
            </w:r>
            <w:r w:rsidR="009556E6" w:rsidRPr="002362E1">
              <w:rPr>
                <w:rFonts w:ascii="Times New Roman" w:hAnsi="Times New Roman" w:cs="Times New Roman"/>
                <w:noProof/>
                <w:sz w:val="24"/>
                <w:szCs w:val="24"/>
              </w:rPr>
              <w:t xml:space="preserve"> humanitarian</w:t>
            </w:r>
            <w:r w:rsidRPr="002362E1">
              <w:rPr>
                <w:rFonts w:ascii="Times New Roman" w:hAnsi="Times New Roman" w:cs="Times New Roman"/>
                <w:noProof/>
                <w:sz w:val="24"/>
                <w:szCs w:val="24"/>
              </w:rPr>
              <w:t xml:space="preserve"> aid organisations. Hulo aims to enhance connections and solidarity </w:t>
            </w:r>
            <w:r w:rsidR="00075D7D" w:rsidRPr="002362E1">
              <w:rPr>
                <w:rFonts w:ascii="Times New Roman" w:hAnsi="Times New Roman" w:cs="Times New Roman"/>
                <w:noProof/>
                <w:sz w:val="24"/>
                <w:szCs w:val="24"/>
              </w:rPr>
              <w:t xml:space="preserve">between </w:t>
            </w:r>
            <w:r w:rsidRPr="002362E1">
              <w:rPr>
                <w:rFonts w:ascii="Times New Roman" w:hAnsi="Times New Roman" w:cs="Times New Roman"/>
                <w:noProof/>
                <w:sz w:val="24"/>
                <w:szCs w:val="24"/>
              </w:rPr>
              <w:t xml:space="preserve">humanitarian logistics stakeholders and improve performance </w:t>
            </w:r>
            <w:r w:rsidR="005E7318" w:rsidRPr="002362E1">
              <w:rPr>
                <w:rFonts w:ascii="Times New Roman" w:hAnsi="Times New Roman" w:cs="Times New Roman"/>
                <w:noProof/>
                <w:sz w:val="24"/>
                <w:szCs w:val="24"/>
              </w:rPr>
              <w:t>by</w:t>
            </w:r>
            <w:r w:rsidRPr="002362E1">
              <w:rPr>
                <w:rFonts w:ascii="Times New Roman" w:hAnsi="Times New Roman" w:cs="Times New Roman"/>
                <w:noProof/>
                <w:sz w:val="24"/>
                <w:szCs w:val="24"/>
              </w:rPr>
              <w:t xml:space="preserve"> pooling logistics and supply chain resources, notably joint procurement. Hulo has grown to 19 members</w:t>
            </w:r>
            <w:r w:rsidR="00982C6E">
              <w:rPr>
                <w:rFonts w:ascii="Times New Roman" w:hAnsi="Times New Roman" w:cs="Times New Roman"/>
                <w:noProof/>
                <w:sz w:val="24"/>
                <w:szCs w:val="24"/>
              </w:rPr>
              <w:t xml:space="preserve"> (</w:t>
            </w:r>
            <w:r w:rsidR="00D71591" w:rsidRPr="002362E1">
              <w:rPr>
                <w:rStyle w:val="FootnoteReference"/>
                <w:rFonts w:ascii="Times New Roman" w:hAnsi="Times New Roman" w:cs="Times New Roman"/>
                <w:noProof/>
                <w:sz w:val="24"/>
                <w:szCs w:val="24"/>
              </w:rPr>
              <w:footnoteReference w:id="7"/>
            </w:r>
            <w:r w:rsidR="004D1353">
              <w:rPr>
                <w:rFonts w:ascii="Times New Roman" w:hAnsi="Times New Roman" w:cs="Times New Roman"/>
                <w:noProof/>
                <w:sz w:val="24"/>
                <w:szCs w:val="24"/>
              </w:rPr>
              <w:t>)</w:t>
            </w:r>
            <w:r w:rsidR="004D1353" w:rsidRPr="002362E1">
              <w:rPr>
                <w:rFonts w:ascii="Times New Roman" w:hAnsi="Times New Roman" w:cs="Times New Roman"/>
                <w:noProof/>
                <w:sz w:val="24"/>
                <w:szCs w:val="24"/>
              </w:rPr>
              <w:t xml:space="preserve"> and</w:t>
            </w:r>
            <w:r w:rsidRPr="002362E1">
              <w:rPr>
                <w:rFonts w:ascii="Times New Roman" w:hAnsi="Times New Roman" w:cs="Times New Roman"/>
                <w:noProof/>
                <w:sz w:val="24"/>
                <w:szCs w:val="24"/>
              </w:rPr>
              <w:t xml:space="preserve"> is present in seven countries. </w:t>
            </w:r>
            <w:r w:rsidR="005E7318" w:rsidRPr="002362E1">
              <w:rPr>
                <w:rFonts w:ascii="Times New Roman" w:hAnsi="Times New Roman" w:cs="Times New Roman"/>
                <w:noProof/>
                <w:sz w:val="24"/>
                <w:szCs w:val="24"/>
              </w:rPr>
              <w:t>It</w:t>
            </w:r>
            <w:r w:rsidRPr="002362E1">
              <w:rPr>
                <w:rFonts w:ascii="Times New Roman" w:hAnsi="Times New Roman" w:cs="Times New Roman"/>
                <w:noProof/>
                <w:sz w:val="24"/>
                <w:szCs w:val="24"/>
              </w:rPr>
              <w:t xml:space="preserve"> works with members and external participants – over 100 local and international organisations – to increase the impact of humanitarian aid. </w:t>
            </w:r>
            <w:r w:rsidR="022ED7EC" w:rsidRPr="002362E1">
              <w:rPr>
                <w:rFonts w:ascii="Times New Roman" w:hAnsi="Times New Roman" w:cs="Times New Roman"/>
                <w:noProof/>
                <w:sz w:val="24"/>
                <w:szCs w:val="24"/>
              </w:rPr>
              <w:t xml:space="preserve">Since </w:t>
            </w:r>
            <w:r w:rsidR="00075D7D" w:rsidRPr="002362E1">
              <w:rPr>
                <w:rFonts w:ascii="Times New Roman" w:hAnsi="Times New Roman" w:cs="Times New Roman"/>
                <w:noProof/>
                <w:sz w:val="24"/>
                <w:szCs w:val="24"/>
              </w:rPr>
              <w:t xml:space="preserve">the </w:t>
            </w:r>
            <w:r w:rsidR="022ED7EC" w:rsidRPr="002362E1">
              <w:rPr>
                <w:rFonts w:ascii="Times New Roman" w:hAnsi="Times New Roman" w:cs="Times New Roman"/>
                <w:noProof/>
                <w:sz w:val="24"/>
                <w:szCs w:val="24"/>
              </w:rPr>
              <w:t xml:space="preserve">beginning </w:t>
            </w:r>
            <w:r w:rsidR="7FDDA24A" w:rsidRPr="002362E1">
              <w:rPr>
                <w:rFonts w:ascii="Times New Roman" w:hAnsi="Times New Roman" w:cs="Times New Roman"/>
                <w:noProof/>
                <w:sz w:val="24"/>
                <w:szCs w:val="24"/>
              </w:rPr>
              <w:t xml:space="preserve">of </w:t>
            </w:r>
            <w:r w:rsidR="022ED7EC" w:rsidRPr="002362E1">
              <w:rPr>
                <w:rFonts w:ascii="Times New Roman" w:hAnsi="Times New Roman" w:cs="Times New Roman"/>
                <w:noProof/>
                <w:sz w:val="24"/>
                <w:szCs w:val="24"/>
              </w:rPr>
              <w:t xml:space="preserve">2023, </w:t>
            </w:r>
            <w:r w:rsidR="0A2EBA94" w:rsidRPr="002362E1">
              <w:rPr>
                <w:rFonts w:ascii="Times New Roman" w:hAnsi="Times New Roman" w:cs="Times New Roman"/>
                <w:noProof/>
                <w:sz w:val="24"/>
                <w:szCs w:val="24"/>
              </w:rPr>
              <w:t>t</w:t>
            </w:r>
            <w:r w:rsidRPr="002362E1">
              <w:rPr>
                <w:rFonts w:ascii="Times New Roman" w:hAnsi="Times New Roman" w:cs="Times New Roman"/>
                <w:noProof/>
                <w:sz w:val="24"/>
                <w:szCs w:val="24"/>
              </w:rPr>
              <w:t xml:space="preserve">he Commission has </w:t>
            </w:r>
            <w:r w:rsidR="5DC5CABD" w:rsidRPr="002362E1">
              <w:rPr>
                <w:rFonts w:ascii="Times New Roman" w:hAnsi="Times New Roman" w:cs="Times New Roman"/>
                <w:noProof/>
                <w:sz w:val="24"/>
                <w:szCs w:val="24"/>
                <w:lang w:val="en-IE"/>
              </w:rPr>
              <w:t>contributed</w:t>
            </w:r>
            <w:r w:rsidR="004A0B7F" w:rsidRPr="002362E1">
              <w:rPr>
                <w:rFonts w:ascii="Times New Roman" w:hAnsi="Times New Roman" w:cs="Times New Roman"/>
                <w:noProof/>
                <w:sz w:val="24"/>
                <w:szCs w:val="24"/>
                <w:lang w:val="en-IE"/>
              </w:rPr>
              <w:t xml:space="preserve"> </w:t>
            </w:r>
            <w:r w:rsidRPr="002362E1">
              <w:rPr>
                <w:rFonts w:ascii="Times New Roman" w:hAnsi="Times New Roman" w:cs="Times New Roman"/>
                <w:noProof/>
                <w:sz w:val="24"/>
                <w:szCs w:val="24"/>
              </w:rPr>
              <w:t>to supporting Hulo with an amount</w:t>
            </w:r>
            <w:r w:rsidRPr="002362E1">
              <w:rPr>
                <w:rFonts w:ascii="Times New Roman" w:eastAsia="Raleway" w:hAnsi="Times New Roman" w:cs="Times New Roman"/>
                <w:noProof/>
                <w:sz w:val="24"/>
                <w:szCs w:val="24"/>
                <w:lang w:val="en-IE"/>
              </w:rPr>
              <w:t xml:space="preserve"> </w:t>
            </w:r>
            <w:r w:rsidRPr="002362E1">
              <w:rPr>
                <w:rFonts w:ascii="Times New Roman" w:hAnsi="Times New Roman" w:cs="Times New Roman"/>
                <w:noProof/>
                <w:sz w:val="24"/>
                <w:szCs w:val="24"/>
              </w:rPr>
              <w:t>of approximately EUR</w:t>
            </w:r>
            <w:r w:rsidR="00075D7D" w:rsidRPr="002362E1">
              <w:rPr>
                <w:rFonts w:ascii="Times New Roman" w:hAnsi="Times New Roman" w:cs="Times New Roman"/>
                <w:noProof/>
                <w:sz w:val="24"/>
                <w:szCs w:val="24"/>
              </w:rPr>
              <w:t> </w:t>
            </w:r>
            <w:r w:rsidRPr="002362E1">
              <w:rPr>
                <w:rFonts w:ascii="Times New Roman" w:hAnsi="Times New Roman" w:cs="Times New Roman"/>
                <w:noProof/>
                <w:sz w:val="24"/>
                <w:szCs w:val="24"/>
              </w:rPr>
              <w:t>8</w:t>
            </w:r>
            <w:r w:rsidR="00075D7D" w:rsidRPr="002362E1">
              <w:rPr>
                <w:rFonts w:ascii="Times New Roman" w:hAnsi="Times New Roman" w:cs="Times New Roman"/>
                <w:noProof/>
                <w:sz w:val="24"/>
                <w:szCs w:val="24"/>
              </w:rPr>
              <w:t> </w:t>
            </w:r>
            <w:r w:rsidRPr="002362E1">
              <w:rPr>
                <w:rFonts w:ascii="Times New Roman" w:hAnsi="Times New Roman" w:cs="Times New Roman"/>
                <w:noProof/>
                <w:sz w:val="24"/>
                <w:szCs w:val="24"/>
              </w:rPr>
              <w:t>900</w:t>
            </w:r>
            <w:r w:rsidR="00075D7D" w:rsidRPr="002362E1">
              <w:rPr>
                <w:rFonts w:ascii="Times New Roman" w:hAnsi="Times New Roman" w:cs="Times New Roman"/>
                <w:noProof/>
                <w:sz w:val="24"/>
                <w:szCs w:val="24"/>
              </w:rPr>
              <w:t> </w:t>
            </w:r>
            <w:r w:rsidRPr="002362E1">
              <w:rPr>
                <w:rFonts w:ascii="Times New Roman" w:hAnsi="Times New Roman" w:cs="Times New Roman"/>
                <w:noProof/>
                <w:sz w:val="24"/>
                <w:szCs w:val="24"/>
              </w:rPr>
              <w:t xml:space="preserve">000. </w:t>
            </w:r>
          </w:p>
          <w:p w14:paraId="459EBDB0" w14:textId="365456DA" w:rsidR="00D71591" w:rsidRPr="002362E1" w:rsidRDefault="417EB08B">
            <w:pPr>
              <w:tabs>
                <w:tab w:val="left" w:pos="5387"/>
              </w:tabs>
              <w:spacing w:before="120" w:after="120"/>
              <w:jc w:val="both"/>
              <w:rPr>
                <w:rFonts w:ascii="Times New Roman" w:hAnsi="Times New Roman" w:cs="Times New Roman"/>
                <w:noProof/>
                <w:sz w:val="24"/>
                <w:szCs w:val="24"/>
              </w:rPr>
            </w:pPr>
            <w:r w:rsidRPr="002362E1">
              <w:rPr>
                <w:rFonts w:ascii="Times New Roman" w:hAnsi="Times New Roman" w:cs="Times New Roman"/>
                <w:noProof/>
                <w:sz w:val="24"/>
                <w:szCs w:val="24"/>
              </w:rPr>
              <w:t xml:space="preserve">Hulo’s </w:t>
            </w:r>
            <w:r w:rsidR="00075D7D" w:rsidRPr="002362E1">
              <w:rPr>
                <w:rFonts w:ascii="Times New Roman" w:eastAsia="Raleway" w:hAnsi="Times New Roman" w:cs="Times New Roman"/>
                <w:noProof/>
                <w:sz w:val="24"/>
                <w:szCs w:val="24"/>
              </w:rPr>
              <w:t>j</w:t>
            </w:r>
            <w:r w:rsidRPr="002362E1">
              <w:rPr>
                <w:rFonts w:ascii="Times New Roman" w:eastAsia="Raleway" w:hAnsi="Times New Roman" w:cs="Times New Roman"/>
                <w:noProof/>
                <w:sz w:val="24"/>
                <w:szCs w:val="24"/>
              </w:rPr>
              <w:t xml:space="preserve">oint </w:t>
            </w:r>
            <w:r w:rsidR="00075D7D" w:rsidRPr="002362E1">
              <w:rPr>
                <w:rFonts w:ascii="Times New Roman" w:eastAsia="Raleway" w:hAnsi="Times New Roman" w:cs="Times New Roman"/>
                <w:noProof/>
                <w:sz w:val="24"/>
                <w:szCs w:val="24"/>
              </w:rPr>
              <w:t>p</w:t>
            </w:r>
            <w:r w:rsidRPr="002362E1">
              <w:rPr>
                <w:rFonts w:ascii="Times New Roman" w:eastAsia="Raleway" w:hAnsi="Times New Roman" w:cs="Times New Roman"/>
                <w:noProof/>
                <w:sz w:val="24"/>
                <w:szCs w:val="24"/>
              </w:rPr>
              <w:t xml:space="preserve">rocurement </w:t>
            </w:r>
            <w:r w:rsidR="00075D7D" w:rsidRPr="002362E1">
              <w:rPr>
                <w:rFonts w:ascii="Times New Roman" w:eastAsia="Raleway" w:hAnsi="Times New Roman" w:cs="Times New Roman"/>
                <w:noProof/>
                <w:sz w:val="24"/>
                <w:szCs w:val="24"/>
              </w:rPr>
              <w:t>i</w:t>
            </w:r>
            <w:r w:rsidRPr="002362E1">
              <w:rPr>
                <w:rFonts w:ascii="Times New Roman" w:hAnsi="Times New Roman" w:cs="Times New Roman"/>
                <w:noProof/>
                <w:sz w:val="24"/>
                <w:szCs w:val="24"/>
              </w:rPr>
              <w:t xml:space="preserve">nitiatives help all willing organisations </w:t>
            </w:r>
            <w:r w:rsidR="00351DFE" w:rsidRPr="002362E1">
              <w:rPr>
                <w:rFonts w:ascii="Times New Roman" w:hAnsi="Times New Roman" w:cs="Times New Roman"/>
                <w:noProof/>
                <w:sz w:val="24"/>
                <w:szCs w:val="24"/>
              </w:rPr>
              <w:t xml:space="preserve">to </w:t>
            </w:r>
            <w:r w:rsidRPr="002362E1">
              <w:rPr>
                <w:rFonts w:ascii="Times New Roman" w:hAnsi="Times New Roman" w:cs="Times New Roman"/>
                <w:noProof/>
                <w:sz w:val="24"/>
                <w:szCs w:val="24"/>
              </w:rPr>
              <w:t xml:space="preserve">jointly identify the best approach towards a given market. By combining procurement expertise and purchasing power, Hulo’s coordinated approach generates savings, increases </w:t>
            </w:r>
            <w:r w:rsidR="005E7318" w:rsidRPr="002362E1">
              <w:rPr>
                <w:rFonts w:ascii="Times New Roman" w:hAnsi="Times New Roman" w:cs="Times New Roman"/>
                <w:noProof/>
                <w:sz w:val="24"/>
                <w:szCs w:val="24"/>
              </w:rPr>
              <w:t xml:space="preserve">the quality of </w:t>
            </w:r>
            <w:r w:rsidRPr="002362E1">
              <w:rPr>
                <w:rFonts w:ascii="Times New Roman" w:hAnsi="Times New Roman" w:cs="Times New Roman"/>
                <w:noProof/>
                <w:sz w:val="24"/>
                <w:szCs w:val="24"/>
              </w:rPr>
              <w:t>procurement, and streamlines procurement processes for all participating organisations</w:t>
            </w:r>
            <w:r w:rsidR="005E7318" w:rsidRPr="002362E1">
              <w:rPr>
                <w:rFonts w:ascii="Times New Roman" w:hAnsi="Times New Roman" w:cs="Times New Roman"/>
                <w:noProof/>
                <w:sz w:val="24"/>
                <w:szCs w:val="24"/>
              </w:rPr>
              <w:t>,</w:t>
            </w:r>
            <w:r w:rsidRPr="002362E1">
              <w:rPr>
                <w:rFonts w:ascii="Times New Roman" w:hAnsi="Times New Roman" w:cs="Times New Roman"/>
                <w:noProof/>
                <w:sz w:val="24"/>
                <w:szCs w:val="24"/>
              </w:rPr>
              <w:t xml:space="preserve"> in line with the ‘coopetition</w:t>
            </w:r>
            <w:r w:rsidR="00431E67">
              <w:rPr>
                <w:rFonts w:ascii="Times New Roman" w:hAnsi="Times New Roman" w:cs="Times New Roman"/>
                <w:noProof/>
                <w:sz w:val="24"/>
                <w:szCs w:val="24"/>
              </w:rPr>
              <w:t xml:space="preserve">’ </w:t>
            </w:r>
            <w:r w:rsidR="00982C6E">
              <w:rPr>
                <w:rFonts w:ascii="Times New Roman" w:hAnsi="Times New Roman" w:cs="Times New Roman"/>
                <w:noProof/>
                <w:sz w:val="24"/>
                <w:szCs w:val="24"/>
              </w:rPr>
              <w:t>(</w:t>
            </w:r>
            <w:r w:rsidR="00D71591" w:rsidRPr="002362E1">
              <w:rPr>
                <w:rStyle w:val="FootnoteReference"/>
                <w:rFonts w:ascii="Times New Roman" w:hAnsi="Times New Roman" w:cs="Times New Roman"/>
                <w:noProof/>
                <w:sz w:val="24"/>
                <w:szCs w:val="24"/>
              </w:rPr>
              <w:footnoteReference w:id="8"/>
            </w:r>
            <w:r w:rsidR="00982C6E">
              <w:rPr>
                <w:rFonts w:ascii="Times New Roman" w:hAnsi="Times New Roman" w:cs="Times New Roman"/>
                <w:noProof/>
                <w:sz w:val="24"/>
                <w:szCs w:val="24"/>
              </w:rPr>
              <w:t>)</w:t>
            </w:r>
            <w:r w:rsidRPr="002362E1">
              <w:rPr>
                <w:rFonts w:ascii="Times New Roman" w:hAnsi="Times New Roman" w:cs="Times New Roman"/>
                <w:noProof/>
                <w:sz w:val="24"/>
                <w:szCs w:val="24"/>
              </w:rPr>
              <w:t xml:space="preserve"> model. </w:t>
            </w:r>
          </w:p>
        </w:tc>
      </w:tr>
    </w:tbl>
    <w:p w14:paraId="28AA025D" w14:textId="77777777" w:rsidR="00D71591" w:rsidRPr="002362E1" w:rsidRDefault="00D71591" w:rsidP="2A6B38F4">
      <w:pPr>
        <w:pStyle w:val="NormalWeb"/>
        <w:spacing w:before="0" w:beforeAutospacing="0" w:after="180" w:afterAutospacing="0"/>
        <w:jc w:val="both"/>
        <w:rPr>
          <w:rFonts w:ascii="Times New Roman" w:hAnsi="Times New Roman" w:cs="Times New Roman"/>
          <w:noProof/>
        </w:rPr>
      </w:pPr>
    </w:p>
    <w:p w14:paraId="1D2975D7" w14:textId="7679C771" w:rsidR="00D71591" w:rsidRPr="00DB58FC" w:rsidRDefault="417EB08B" w:rsidP="001B046B">
      <w:pPr>
        <w:pStyle w:val="NormalWeb"/>
        <w:numPr>
          <w:ilvl w:val="1"/>
          <w:numId w:val="45"/>
        </w:numPr>
        <w:spacing w:before="0" w:beforeAutospacing="0" w:after="120" w:afterAutospacing="0"/>
        <w:jc w:val="both"/>
        <w:rPr>
          <w:rFonts w:ascii="Times New Roman" w:hAnsi="Times New Roman" w:cs="Times New Roman"/>
          <w:i/>
          <w:iCs/>
          <w:noProof/>
        </w:rPr>
      </w:pPr>
      <w:bookmarkStart w:id="17" w:name="_Hlk221611723"/>
      <w:bookmarkStart w:id="18" w:name="_Hlk221580677"/>
      <w:bookmarkEnd w:id="13"/>
      <w:r w:rsidRPr="00DB58FC">
        <w:rPr>
          <w:rFonts w:ascii="Times New Roman" w:hAnsi="Times New Roman" w:cs="Times New Roman"/>
          <w:b/>
          <w:bCs/>
          <w:i/>
          <w:iCs/>
          <w:noProof/>
        </w:rPr>
        <w:t>Environmental</w:t>
      </w:r>
      <w:r w:rsidR="00E2675F" w:rsidRPr="00DB58FC">
        <w:rPr>
          <w:rFonts w:ascii="Times New Roman" w:hAnsi="Times New Roman" w:cs="Times New Roman"/>
          <w:b/>
          <w:bCs/>
          <w:i/>
          <w:iCs/>
          <w:noProof/>
        </w:rPr>
        <w:t xml:space="preserve"> </w:t>
      </w:r>
      <w:r w:rsidRPr="00DB58FC">
        <w:rPr>
          <w:rFonts w:ascii="Times New Roman" w:hAnsi="Times New Roman" w:cs="Times New Roman"/>
          <w:b/>
          <w:bCs/>
          <w:i/>
          <w:iCs/>
          <w:noProof/>
        </w:rPr>
        <w:t>sustainability</w:t>
      </w:r>
    </w:p>
    <w:p w14:paraId="5A9A7A97" w14:textId="11C31BFB" w:rsidR="00D71591" w:rsidRPr="002362E1" w:rsidRDefault="00A914D1" w:rsidP="004805EA">
      <w:pPr>
        <w:pStyle w:val="NormalWeb"/>
        <w:spacing w:before="0" w:beforeAutospacing="0" w:after="180" w:afterAutospacing="0"/>
        <w:jc w:val="both"/>
        <w:rPr>
          <w:rFonts w:ascii="Times New Roman" w:hAnsi="Times New Roman" w:cs="Times New Roman"/>
          <w:noProof/>
        </w:rPr>
      </w:pPr>
      <w:r w:rsidRPr="002362E1">
        <w:rPr>
          <w:rFonts w:ascii="Times New Roman" w:eastAsia="Times New Roman" w:hAnsi="Times New Roman" w:cs="Times New Roman"/>
          <w:noProof/>
        </w:rPr>
        <w:t>E</w:t>
      </w:r>
      <w:r w:rsidR="417EB08B" w:rsidRPr="002362E1">
        <w:rPr>
          <w:rFonts w:ascii="Times New Roman" w:hAnsi="Times New Roman" w:cs="Times New Roman"/>
          <w:noProof/>
        </w:rPr>
        <w:t>nvironmental</w:t>
      </w:r>
      <w:r w:rsidR="003346C2" w:rsidRPr="002362E1">
        <w:rPr>
          <w:rFonts w:ascii="Times New Roman" w:hAnsi="Times New Roman" w:cs="Times New Roman"/>
          <w:noProof/>
        </w:rPr>
        <w:t xml:space="preserve"> </w:t>
      </w:r>
      <w:r w:rsidR="417EB08B" w:rsidRPr="002362E1">
        <w:rPr>
          <w:rFonts w:ascii="Times New Roman" w:hAnsi="Times New Roman" w:cs="Times New Roman"/>
          <w:noProof/>
        </w:rPr>
        <w:t xml:space="preserve">sustainability </w:t>
      </w:r>
      <w:r w:rsidR="00892FAB" w:rsidRPr="001B046B">
        <w:rPr>
          <w:rFonts w:ascii="Times New Roman" w:hAnsi="Times New Roman" w:cs="Times New Roman"/>
          <w:noProof/>
        </w:rPr>
        <w:t xml:space="preserve">should </w:t>
      </w:r>
      <w:r w:rsidR="417EB08B" w:rsidRPr="001B046B">
        <w:rPr>
          <w:rFonts w:ascii="Times New Roman" w:hAnsi="Times New Roman" w:cs="Times New Roman"/>
          <w:noProof/>
        </w:rPr>
        <w:t>be</w:t>
      </w:r>
      <w:r w:rsidR="417EB08B" w:rsidRPr="002362E1">
        <w:rPr>
          <w:rFonts w:ascii="Times New Roman" w:hAnsi="Times New Roman" w:cs="Times New Roman"/>
          <w:b/>
          <w:bCs/>
          <w:noProof/>
        </w:rPr>
        <w:t xml:space="preserve"> integrated across humanitarian supply chains</w:t>
      </w:r>
      <w:r w:rsidR="417EB08B" w:rsidRPr="002362E1">
        <w:rPr>
          <w:rFonts w:ascii="Times New Roman" w:hAnsi="Times New Roman" w:cs="Times New Roman"/>
          <w:noProof/>
        </w:rPr>
        <w:t xml:space="preserve">, shifting from short-term cost minimisation to long-term value optimisation. </w:t>
      </w:r>
      <w:r w:rsidR="000E6980" w:rsidRPr="002362E1">
        <w:rPr>
          <w:rFonts w:ascii="Times New Roman" w:hAnsi="Times New Roman" w:cs="Times New Roman"/>
          <w:noProof/>
        </w:rPr>
        <w:t>As humanitarian actors o</w:t>
      </w:r>
      <w:r w:rsidR="417EB08B" w:rsidRPr="002362E1">
        <w:rPr>
          <w:rFonts w:ascii="Times New Roman" w:hAnsi="Times New Roman" w:cs="Times New Roman"/>
          <w:noProof/>
        </w:rPr>
        <w:t>perat</w:t>
      </w:r>
      <w:r w:rsidR="005C0A9B" w:rsidRPr="002362E1">
        <w:rPr>
          <w:rFonts w:ascii="Times New Roman" w:hAnsi="Times New Roman" w:cs="Times New Roman"/>
          <w:noProof/>
        </w:rPr>
        <w:t>e</w:t>
      </w:r>
      <w:r w:rsidR="417EB08B" w:rsidRPr="002362E1">
        <w:rPr>
          <w:rFonts w:ascii="Times New Roman" w:hAnsi="Times New Roman" w:cs="Times New Roman"/>
          <w:noProof/>
        </w:rPr>
        <w:t xml:space="preserve"> at the frontline of </w:t>
      </w:r>
      <w:r w:rsidR="00332DC9" w:rsidRPr="002362E1">
        <w:rPr>
          <w:rFonts w:ascii="Times New Roman" w:hAnsi="Times New Roman" w:cs="Times New Roman"/>
          <w:noProof/>
        </w:rPr>
        <w:t xml:space="preserve">environment and </w:t>
      </w:r>
      <w:r w:rsidR="417EB08B" w:rsidRPr="002362E1">
        <w:rPr>
          <w:rFonts w:ascii="Times New Roman" w:hAnsi="Times New Roman" w:cs="Times New Roman"/>
          <w:noProof/>
        </w:rPr>
        <w:t>climate-related crises, minimis</w:t>
      </w:r>
      <w:r w:rsidR="005C0A9B" w:rsidRPr="002362E1">
        <w:rPr>
          <w:rFonts w:ascii="Times New Roman" w:hAnsi="Times New Roman" w:cs="Times New Roman"/>
          <w:noProof/>
        </w:rPr>
        <w:t xml:space="preserve">ing </w:t>
      </w:r>
      <w:r w:rsidR="417EB08B" w:rsidRPr="002362E1">
        <w:rPr>
          <w:rFonts w:ascii="Times New Roman" w:hAnsi="Times New Roman" w:cs="Times New Roman"/>
          <w:noProof/>
        </w:rPr>
        <w:t>environmental harm avoid</w:t>
      </w:r>
      <w:r w:rsidR="00D17D1F" w:rsidRPr="002362E1">
        <w:rPr>
          <w:rFonts w:ascii="Times New Roman" w:hAnsi="Times New Roman" w:cs="Times New Roman"/>
          <w:noProof/>
        </w:rPr>
        <w:t xml:space="preserve">s </w:t>
      </w:r>
      <w:r w:rsidR="417EB08B" w:rsidRPr="002362E1">
        <w:rPr>
          <w:rFonts w:ascii="Times New Roman" w:hAnsi="Times New Roman" w:cs="Times New Roman"/>
          <w:noProof/>
        </w:rPr>
        <w:t>contributing to local pollution or resource depletion, and reduce greenhouse gas emissions, particularly in</w:t>
      </w:r>
      <w:r w:rsidR="64C31C63" w:rsidRPr="002362E1">
        <w:rPr>
          <w:rFonts w:ascii="Times New Roman" w:hAnsi="Times New Roman" w:cs="Times New Roman"/>
          <w:noProof/>
        </w:rPr>
        <w:t xml:space="preserve"> </w:t>
      </w:r>
      <w:r w:rsidR="00541525" w:rsidRPr="002362E1">
        <w:rPr>
          <w:rFonts w:ascii="Times New Roman" w:hAnsi="Times New Roman" w:cs="Times New Roman"/>
          <w:noProof/>
        </w:rPr>
        <w:t>communities already</w:t>
      </w:r>
      <w:r w:rsidR="417EB08B" w:rsidRPr="002362E1">
        <w:rPr>
          <w:rFonts w:ascii="Times New Roman" w:hAnsi="Times New Roman" w:cs="Times New Roman"/>
          <w:noProof/>
        </w:rPr>
        <w:t xml:space="preserve"> highly vulnerable to environmental stress.</w:t>
      </w:r>
    </w:p>
    <w:p w14:paraId="735DE99D" w14:textId="4F64F086" w:rsidR="00D71591" w:rsidRPr="002362E1" w:rsidRDefault="417EB08B" w:rsidP="50BF3FA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A substantial share of humanitarian emissions</w:t>
      </w:r>
      <w:r w:rsidR="00D0D036" w:rsidRPr="002362E1">
        <w:rPr>
          <w:rFonts w:ascii="Times New Roman" w:hAnsi="Times New Roman" w:cs="Times New Roman"/>
          <w:noProof/>
        </w:rPr>
        <w:t xml:space="preserve"> (</w:t>
      </w:r>
      <w:r w:rsidRPr="002362E1">
        <w:rPr>
          <w:rFonts w:ascii="Times New Roman" w:hAnsi="Times New Roman" w:cs="Times New Roman"/>
          <w:noProof/>
        </w:rPr>
        <w:t>estimates suggest up to 75%</w:t>
      </w:r>
      <w:r w:rsidR="00D0D036" w:rsidRPr="002362E1">
        <w:rPr>
          <w:rFonts w:ascii="Times New Roman" w:hAnsi="Times New Roman" w:cs="Times New Roman"/>
          <w:noProof/>
        </w:rPr>
        <w:t xml:space="preserve">) </w:t>
      </w:r>
      <w:r w:rsidRPr="002362E1">
        <w:rPr>
          <w:rFonts w:ascii="Times New Roman" w:hAnsi="Times New Roman" w:cs="Times New Roman"/>
          <w:noProof/>
        </w:rPr>
        <w:t xml:space="preserve">is linked to supply chains. Within that, the majority </w:t>
      </w:r>
      <w:r w:rsidR="00D0D036" w:rsidRPr="002362E1">
        <w:rPr>
          <w:rFonts w:ascii="Times New Roman" w:hAnsi="Times New Roman" w:cs="Times New Roman"/>
          <w:noProof/>
        </w:rPr>
        <w:t xml:space="preserve">of emissions </w:t>
      </w:r>
      <w:r w:rsidRPr="002362E1">
        <w:rPr>
          <w:rFonts w:ascii="Times New Roman" w:hAnsi="Times New Roman" w:cs="Times New Roman"/>
          <w:noProof/>
        </w:rPr>
        <w:t xml:space="preserve">can be attributed to procurement. Only </w:t>
      </w:r>
      <w:r w:rsidR="00D0D036" w:rsidRPr="002362E1">
        <w:rPr>
          <w:rFonts w:ascii="Times New Roman" w:hAnsi="Times New Roman" w:cs="Times New Roman"/>
          <w:noProof/>
        </w:rPr>
        <w:t xml:space="preserve">when </w:t>
      </w:r>
      <w:r w:rsidRPr="002362E1">
        <w:rPr>
          <w:rFonts w:ascii="Times New Roman" w:hAnsi="Times New Roman" w:cs="Times New Roman"/>
          <w:noProof/>
        </w:rPr>
        <w:t>upstream emissions (Scope 3</w:t>
      </w:r>
      <w:r w:rsidR="009272B6">
        <w:rPr>
          <w:rFonts w:ascii="Times New Roman" w:hAnsi="Times New Roman" w:cs="Times New Roman"/>
          <w:noProof/>
        </w:rPr>
        <w:t xml:space="preserve"> </w:t>
      </w:r>
      <w:r w:rsidRPr="002362E1">
        <w:rPr>
          <w:rFonts w:ascii="Times New Roman" w:hAnsi="Times New Roman" w:cs="Times New Roman"/>
          <w:noProof/>
        </w:rPr>
        <w:t xml:space="preserve">emissions) are included </w:t>
      </w:r>
      <w:r w:rsidR="00D0D036" w:rsidRPr="002362E1">
        <w:rPr>
          <w:rFonts w:ascii="Times New Roman" w:hAnsi="Times New Roman" w:cs="Times New Roman"/>
          <w:noProof/>
        </w:rPr>
        <w:t>in</w:t>
      </w:r>
      <w:r w:rsidRPr="002362E1">
        <w:rPr>
          <w:rFonts w:ascii="Times New Roman" w:hAnsi="Times New Roman" w:cs="Times New Roman"/>
          <w:noProof/>
        </w:rPr>
        <w:t xml:space="preserve"> the</w:t>
      </w:r>
      <w:r w:rsidR="00D0D036" w:rsidRPr="002362E1">
        <w:rPr>
          <w:rFonts w:ascii="Times New Roman" w:hAnsi="Times New Roman" w:cs="Times New Roman"/>
          <w:noProof/>
        </w:rPr>
        <w:t xml:space="preserve"> calculation of a</w:t>
      </w:r>
      <w:r w:rsidRPr="002362E1">
        <w:rPr>
          <w:rFonts w:ascii="Times New Roman" w:hAnsi="Times New Roman" w:cs="Times New Roman"/>
          <w:noProof/>
        </w:rPr>
        <w:t xml:space="preserve"> </w:t>
      </w:r>
      <w:r w:rsidRPr="002362E1">
        <w:rPr>
          <w:rFonts w:ascii="Times New Roman" w:hAnsi="Times New Roman" w:cs="Times New Roman"/>
          <w:b/>
          <w:bCs/>
          <w:noProof/>
        </w:rPr>
        <w:t>carbon footprint</w:t>
      </w:r>
      <w:r w:rsidRPr="002362E1">
        <w:rPr>
          <w:rFonts w:ascii="Times New Roman" w:hAnsi="Times New Roman" w:cs="Times New Roman"/>
          <w:noProof/>
        </w:rPr>
        <w:t xml:space="preserve"> does the proportion of emissions coming from supply chain</w:t>
      </w:r>
      <w:r w:rsidR="00D0D036" w:rsidRPr="002362E1">
        <w:rPr>
          <w:rFonts w:ascii="Times New Roman" w:hAnsi="Times New Roman" w:cs="Times New Roman"/>
          <w:noProof/>
        </w:rPr>
        <w:t>s</w:t>
      </w:r>
      <w:r w:rsidRPr="002362E1">
        <w:rPr>
          <w:rFonts w:ascii="Times New Roman" w:hAnsi="Times New Roman" w:cs="Times New Roman"/>
          <w:noProof/>
        </w:rPr>
        <w:t xml:space="preserve"> become apparent</w:t>
      </w:r>
      <w:r w:rsidR="00982C6E">
        <w:rPr>
          <w:rFonts w:ascii="Times New Roman" w:hAnsi="Times New Roman" w:cs="Times New Roman"/>
          <w:noProof/>
        </w:rPr>
        <w:t xml:space="preserve"> (</w:t>
      </w:r>
      <w:r w:rsidR="00D71591" w:rsidRPr="002362E1">
        <w:rPr>
          <w:rStyle w:val="FootnoteReference"/>
          <w:rFonts w:ascii="Times New Roman" w:hAnsi="Times New Roman" w:cs="Times New Roman"/>
          <w:noProof/>
        </w:rPr>
        <w:footnoteReference w:id="9"/>
      </w:r>
      <w:r w:rsidR="00982C6E">
        <w:rPr>
          <w:rFonts w:ascii="Times New Roman" w:hAnsi="Times New Roman" w:cs="Times New Roman"/>
          <w:noProof/>
        </w:rPr>
        <w:t>)</w:t>
      </w:r>
      <w:r w:rsidRPr="002362E1">
        <w:rPr>
          <w:rFonts w:ascii="Times New Roman" w:hAnsi="Times New Roman" w:cs="Times New Roman"/>
          <w:noProof/>
        </w:rPr>
        <w:t xml:space="preserve">. Therefore, </w:t>
      </w:r>
      <w:r w:rsidR="301227D4" w:rsidRPr="002362E1">
        <w:rPr>
          <w:rFonts w:ascii="Times New Roman" w:hAnsi="Times New Roman" w:cs="Times New Roman"/>
          <w:noProof/>
        </w:rPr>
        <w:t xml:space="preserve">HLGSC </w:t>
      </w:r>
      <w:r w:rsidR="4876EC1D" w:rsidRPr="002362E1">
        <w:rPr>
          <w:rFonts w:ascii="Times New Roman" w:hAnsi="Times New Roman" w:cs="Times New Roman"/>
          <w:noProof/>
        </w:rPr>
        <w:t xml:space="preserve">called </w:t>
      </w:r>
      <w:r w:rsidR="346D4F7B" w:rsidRPr="002362E1">
        <w:rPr>
          <w:rFonts w:ascii="Times New Roman" w:hAnsi="Times New Roman" w:cs="Times New Roman"/>
          <w:noProof/>
        </w:rPr>
        <w:t>for measuring</w:t>
      </w:r>
      <w:r w:rsidR="78018FDE" w:rsidRPr="002362E1">
        <w:rPr>
          <w:rFonts w:ascii="Times New Roman" w:hAnsi="Times New Roman" w:cs="Times New Roman"/>
          <w:noProof/>
        </w:rPr>
        <w:t xml:space="preserve"> </w:t>
      </w:r>
      <w:r w:rsidRPr="002362E1">
        <w:rPr>
          <w:rFonts w:ascii="Times New Roman" w:hAnsi="Times New Roman" w:cs="Times New Roman"/>
          <w:noProof/>
        </w:rPr>
        <w:t xml:space="preserve">organisational-level emissions using standardised carbon accounting methodologies, in line with recognised international standards, including </w:t>
      </w:r>
      <w:r w:rsidR="00D0D036" w:rsidRPr="002362E1">
        <w:rPr>
          <w:rFonts w:ascii="Times New Roman" w:hAnsi="Times New Roman" w:cs="Times New Roman"/>
          <w:noProof/>
        </w:rPr>
        <w:t xml:space="preserve">for </w:t>
      </w:r>
      <w:r w:rsidRPr="002362E1">
        <w:rPr>
          <w:rFonts w:ascii="Times New Roman" w:hAnsi="Times New Roman" w:cs="Times New Roman"/>
          <w:noProof/>
        </w:rPr>
        <w:t>Scope 1, 2 and 3 emissions.</w:t>
      </w:r>
    </w:p>
    <w:p w14:paraId="74D8286A" w14:textId="11C02222" w:rsidR="00D71591" w:rsidRPr="002362E1" w:rsidRDefault="417EB08B" w:rsidP="2A6B38F4">
      <w:pPr>
        <w:pStyle w:val="NormalWeb"/>
        <w:jc w:val="both"/>
        <w:rPr>
          <w:rFonts w:ascii="Times New Roman" w:hAnsi="Times New Roman" w:cs="Times New Roman"/>
          <w:noProof/>
        </w:rPr>
      </w:pPr>
      <w:r w:rsidRPr="002362E1">
        <w:rPr>
          <w:rFonts w:ascii="Times New Roman" w:hAnsi="Times New Roman" w:cs="Times New Roman"/>
          <w:noProof/>
        </w:rPr>
        <w:t xml:space="preserve">Several barriers </w:t>
      </w:r>
      <w:r w:rsidR="00686CA5" w:rsidRPr="002362E1">
        <w:rPr>
          <w:rFonts w:ascii="Times New Roman" w:hAnsi="Times New Roman" w:cs="Times New Roman"/>
          <w:noProof/>
        </w:rPr>
        <w:t xml:space="preserve">are hindering </w:t>
      </w:r>
      <w:r w:rsidRPr="002362E1">
        <w:rPr>
          <w:rFonts w:ascii="Times New Roman" w:hAnsi="Times New Roman" w:cs="Times New Roman"/>
          <w:noProof/>
        </w:rPr>
        <w:t>progress. These include inconsistent metrics, incentive structures that prioritise immediate purchase cost over lifecycle impact, insufficient planning, and limited alignment across institutions. Addressing these constraints requires clearer guidance on cost eligibility, alignment</w:t>
      </w:r>
      <w:r w:rsidR="00686CA5" w:rsidRPr="002362E1">
        <w:rPr>
          <w:rFonts w:ascii="Times New Roman" w:hAnsi="Times New Roman" w:cs="Times New Roman"/>
          <w:noProof/>
        </w:rPr>
        <w:t xml:space="preserve"> of financing, </w:t>
      </w:r>
      <w:r w:rsidRPr="002362E1">
        <w:rPr>
          <w:rFonts w:ascii="Times New Roman" w:hAnsi="Times New Roman" w:cs="Times New Roman"/>
          <w:noProof/>
        </w:rPr>
        <w:t xml:space="preserve">and sustained </w:t>
      </w:r>
      <w:r w:rsidR="00686CA5" w:rsidRPr="002362E1">
        <w:rPr>
          <w:rFonts w:ascii="Times New Roman" w:hAnsi="Times New Roman" w:cs="Times New Roman"/>
          <w:noProof/>
        </w:rPr>
        <w:t xml:space="preserve">commitment from </w:t>
      </w:r>
      <w:r w:rsidRPr="002362E1">
        <w:rPr>
          <w:rFonts w:ascii="Times New Roman" w:hAnsi="Times New Roman" w:cs="Times New Roman"/>
          <w:noProof/>
        </w:rPr>
        <w:t>leaders.</w:t>
      </w:r>
    </w:p>
    <w:p w14:paraId="2393586E" w14:textId="6F6A536B" w:rsidR="00D71591" w:rsidRPr="002362E1" w:rsidRDefault="417EB08B" w:rsidP="2A6B38F4">
      <w:pPr>
        <w:pStyle w:val="NormalWeb"/>
        <w:jc w:val="both"/>
        <w:rPr>
          <w:rFonts w:ascii="Times New Roman" w:hAnsi="Times New Roman" w:cs="Times New Roman"/>
          <w:noProof/>
        </w:rPr>
      </w:pPr>
      <w:r w:rsidRPr="002362E1">
        <w:rPr>
          <w:rFonts w:ascii="Times New Roman" w:hAnsi="Times New Roman" w:cs="Times New Roman"/>
          <w:noProof/>
        </w:rPr>
        <w:t>Environmental considerations should be integrated across the entire lifecycle of goods and services, from sourcing and production to transport, warehousing, use and disposal.</w:t>
      </w:r>
      <w:r w:rsidR="00516027" w:rsidRPr="002362E1">
        <w:rPr>
          <w:rFonts w:ascii="Times New Roman" w:hAnsi="Times New Roman" w:cs="Times New Roman"/>
          <w:b/>
          <w:bCs/>
          <w:noProof/>
        </w:rPr>
        <w:t xml:space="preserve"> </w:t>
      </w:r>
      <w:r w:rsidRPr="002362E1">
        <w:rPr>
          <w:rFonts w:ascii="Times New Roman" w:hAnsi="Times New Roman" w:cs="Times New Roman"/>
          <w:b/>
          <w:bCs/>
          <w:noProof/>
        </w:rPr>
        <w:t xml:space="preserve">Lifecycle assessments and green product specifications </w:t>
      </w:r>
      <w:r w:rsidRPr="002362E1">
        <w:rPr>
          <w:rFonts w:ascii="Times New Roman" w:hAnsi="Times New Roman" w:cs="Times New Roman"/>
          <w:noProof/>
        </w:rPr>
        <w:t xml:space="preserve">should guide procurement decisions, enabling </w:t>
      </w:r>
      <w:r w:rsidR="00686CA5" w:rsidRPr="002362E1">
        <w:rPr>
          <w:rFonts w:ascii="Times New Roman" w:hAnsi="Times New Roman" w:cs="Times New Roman"/>
          <w:noProof/>
        </w:rPr>
        <w:t xml:space="preserve">the </w:t>
      </w:r>
      <w:r w:rsidRPr="002362E1">
        <w:rPr>
          <w:rFonts w:ascii="Times New Roman" w:hAnsi="Times New Roman" w:cs="Times New Roman"/>
          <w:noProof/>
        </w:rPr>
        <w:t xml:space="preserve">selection of products and suppliers with a lower environmental impact. </w:t>
      </w:r>
      <w:r w:rsidR="003A2800" w:rsidRPr="002362E1">
        <w:rPr>
          <w:rFonts w:ascii="Times New Roman" w:hAnsi="Times New Roman" w:cs="Times New Roman"/>
          <w:noProof/>
        </w:rPr>
        <w:t xml:space="preserve">Engaging </w:t>
      </w:r>
      <w:r w:rsidRPr="002362E1">
        <w:rPr>
          <w:rFonts w:ascii="Times New Roman" w:hAnsi="Times New Roman" w:cs="Times New Roman"/>
          <w:noProof/>
        </w:rPr>
        <w:t xml:space="preserve">with suppliers, especially local suppliers, </w:t>
      </w:r>
      <w:r w:rsidR="00012414" w:rsidRPr="002362E1">
        <w:rPr>
          <w:rFonts w:ascii="Times New Roman" w:hAnsi="Times New Roman" w:cs="Times New Roman"/>
          <w:noProof/>
        </w:rPr>
        <w:t>can contribute</w:t>
      </w:r>
      <w:r w:rsidRPr="002362E1">
        <w:rPr>
          <w:rFonts w:ascii="Times New Roman" w:hAnsi="Times New Roman" w:cs="Times New Roman"/>
          <w:noProof/>
        </w:rPr>
        <w:t xml:space="preserve"> to promot</w:t>
      </w:r>
      <w:r w:rsidR="00012414" w:rsidRPr="002362E1">
        <w:rPr>
          <w:rFonts w:ascii="Times New Roman" w:hAnsi="Times New Roman" w:cs="Times New Roman"/>
          <w:noProof/>
        </w:rPr>
        <w:t>ing</w:t>
      </w:r>
      <w:r w:rsidRPr="002362E1">
        <w:rPr>
          <w:rFonts w:ascii="Times New Roman" w:hAnsi="Times New Roman" w:cs="Times New Roman"/>
          <w:noProof/>
        </w:rPr>
        <w:t xml:space="preserve"> innovation and </w:t>
      </w:r>
      <w:r w:rsidRPr="002362E1">
        <w:rPr>
          <w:rFonts w:ascii="Times New Roman" w:eastAsia="Aptos" w:hAnsi="Times New Roman" w:cs="Times New Roman"/>
          <w:noProof/>
        </w:rPr>
        <w:t>support</w:t>
      </w:r>
      <w:r w:rsidR="00012414" w:rsidRPr="002362E1">
        <w:rPr>
          <w:rFonts w:ascii="Times New Roman" w:eastAsia="Aptos" w:hAnsi="Times New Roman" w:cs="Times New Roman"/>
          <w:noProof/>
        </w:rPr>
        <w:t>ing</w:t>
      </w:r>
      <w:r w:rsidR="00673575" w:rsidRPr="002362E1">
        <w:rPr>
          <w:rFonts w:ascii="Times New Roman" w:eastAsia="Aptos" w:hAnsi="Times New Roman" w:cs="Times New Roman"/>
          <w:noProof/>
        </w:rPr>
        <w:t xml:space="preserve"> </w:t>
      </w:r>
      <w:r w:rsidRPr="002362E1">
        <w:rPr>
          <w:rFonts w:ascii="Times New Roman" w:hAnsi="Times New Roman" w:cs="Times New Roman"/>
          <w:noProof/>
        </w:rPr>
        <w:t xml:space="preserve">more environmentally sustainable local procurement. </w:t>
      </w:r>
    </w:p>
    <w:p w14:paraId="66B4396B" w14:textId="13E65B55" w:rsidR="00D71591" w:rsidRPr="002362E1" w:rsidRDefault="1752F4B2" w:rsidP="50BF3FA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While most environmental impacts come from procurement, transport and logistics also offer significant opportunities for improvement. Modal optimisation – prioritising sea freight where feasible – together with </w:t>
      </w:r>
      <w:r w:rsidRPr="002362E1">
        <w:rPr>
          <w:rFonts w:ascii="Times New Roman" w:hAnsi="Times New Roman" w:cs="Times New Roman"/>
          <w:b/>
          <w:bCs/>
          <w:noProof/>
        </w:rPr>
        <w:t xml:space="preserve">strengthening </w:t>
      </w:r>
      <w:r w:rsidR="1F1FF9C3" w:rsidRPr="002362E1">
        <w:rPr>
          <w:rFonts w:ascii="Times New Roman" w:hAnsi="Times New Roman" w:cs="Times New Roman"/>
          <w:b/>
          <w:bCs/>
          <w:noProof/>
        </w:rPr>
        <w:t>the</w:t>
      </w:r>
      <w:r w:rsidR="1F1FF9C3" w:rsidRPr="002362E1">
        <w:rPr>
          <w:rFonts w:ascii="Times New Roman" w:hAnsi="Times New Roman" w:cs="Times New Roman"/>
          <w:b/>
          <w:noProof/>
        </w:rPr>
        <w:t xml:space="preserve"> </w:t>
      </w:r>
      <w:r w:rsidRPr="002362E1">
        <w:rPr>
          <w:rFonts w:ascii="Times New Roman" w:hAnsi="Times New Roman" w:cs="Times New Roman"/>
          <w:b/>
          <w:noProof/>
        </w:rPr>
        <w:t>pre</w:t>
      </w:r>
      <w:r w:rsidR="1F1FF9C3" w:rsidRPr="002362E1">
        <w:rPr>
          <w:rFonts w:ascii="Times New Roman" w:hAnsi="Times New Roman" w:cs="Times New Roman"/>
          <w:b/>
          <w:noProof/>
        </w:rPr>
        <w:t>-</w:t>
      </w:r>
      <w:r w:rsidRPr="002362E1">
        <w:rPr>
          <w:rFonts w:ascii="Times New Roman" w:hAnsi="Times New Roman" w:cs="Times New Roman"/>
          <w:b/>
          <w:noProof/>
        </w:rPr>
        <w:t>positioning</w:t>
      </w:r>
      <w:r w:rsidRPr="002362E1">
        <w:rPr>
          <w:rFonts w:ascii="Times New Roman" w:hAnsi="Times New Roman" w:cs="Times New Roman"/>
          <w:noProof/>
        </w:rPr>
        <w:t xml:space="preserve"> and </w:t>
      </w:r>
      <w:r w:rsidRPr="002362E1">
        <w:rPr>
          <w:rFonts w:ascii="Times New Roman" w:hAnsi="Times New Roman" w:cs="Times New Roman"/>
          <w:b/>
          <w:bCs/>
          <w:noProof/>
        </w:rPr>
        <w:t>mutualisation of warehousing</w:t>
      </w:r>
      <w:r w:rsidRPr="002362E1">
        <w:rPr>
          <w:rFonts w:ascii="Times New Roman" w:hAnsi="Times New Roman" w:cs="Times New Roman"/>
          <w:noProof/>
        </w:rPr>
        <w:t xml:space="preserve"> and transport assets can reduce emissions while containing costs. </w:t>
      </w:r>
      <w:r w:rsidRPr="002362E1">
        <w:rPr>
          <w:rFonts w:ascii="Times New Roman" w:hAnsi="Times New Roman" w:cs="Times New Roman"/>
          <w:b/>
          <w:bCs/>
          <w:noProof/>
        </w:rPr>
        <w:t>Sustainable energy solutions</w:t>
      </w:r>
      <w:r w:rsidRPr="002362E1">
        <w:rPr>
          <w:rFonts w:ascii="Times New Roman" w:hAnsi="Times New Roman" w:cs="Times New Roman"/>
          <w:noProof/>
        </w:rPr>
        <w:t xml:space="preserve"> for field operations and storage facilities further enhance both environmental performance and operational resilience. In </w:t>
      </w:r>
      <w:r w:rsidR="25085A42" w:rsidRPr="002362E1">
        <w:rPr>
          <w:rFonts w:ascii="Times New Roman" w:hAnsi="Times New Roman" w:cs="Times New Roman"/>
          <w:noProof/>
        </w:rPr>
        <w:t xml:space="preserve">addition, </w:t>
      </w:r>
      <w:r w:rsidR="00513AE5" w:rsidRPr="002362E1">
        <w:rPr>
          <w:rFonts w:ascii="Times New Roman" w:hAnsi="Times New Roman" w:cs="Times New Roman"/>
          <w:noProof/>
        </w:rPr>
        <w:t xml:space="preserve">as regards </w:t>
      </w:r>
      <w:r w:rsidRPr="002362E1">
        <w:rPr>
          <w:rFonts w:ascii="Times New Roman" w:hAnsi="Times New Roman" w:cs="Times New Roman"/>
          <w:noProof/>
        </w:rPr>
        <w:t xml:space="preserve">the waste produced </w:t>
      </w:r>
      <w:r w:rsidR="6C3E40EE" w:rsidRPr="002362E1">
        <w:rPr>
          <w:rFonts w:ascii="Times New Roman" w:hAnsi="Times New Roman" w:cs="Times New Roman"/>
          <w:noProof/>
        </w:rPr>
        <w:t xml:space="preserve">by </w:t>
      </w:r>
      <w:r w:rsidRPr="002362E1">
        <w:rPr>
          <w:rFonts w:ascii="Times New Roman" w:hAnsi="Times New Roman" w:cs="Times New Roman"/>
          <w:noProof/>
        </w:rPr>
        <w:t>humanitarian responses</w:t>
      </w:r>
      <w:r w:rsidR="406AF662" w:rsidRPr="002362E1">
        <w:rPr>
          <w:rFonts w:ascii="Times New Roman" w:hAnsi="Times New Roman" w:cs="Times New Roman"/>
          <w:noProof/>
        </w:rPr>
        <w:t>,</w:t>
      </w:r>
      <w:r w:rsidR="6AB50BA8" w:rsidRPr="002362E1">
        <w:rPr>
          <w:rFonts w:ascii="Times New Roman" w:hAnsi="Times New Roman" w:cs="Times New Roman"/>
          <w:noProof/>
        </w:rPr>
        <w:t xml:space="preserve"> r</w:t>
      </w:r>
      <w:r w:rsidRPr="002362E1">
        <w:rPr>
          <w:rFonts w:ascii="Times New Roman" w:hAnsi="Times New Roman" w:cs="Times New Roman"/>
          <w:noProof/>
        </w:rPr>
        <w:t xml:space="preserve">ecognising – as the EU does – that </w:t>
      </w:r>
      <w:r w:rsidRPr="002362E1">
        <w:rPr>
          <w:rFonts w:ascii="Times New Roman" w:hAnsi="Times New Roman" w:cs="Times New Roman"/>
          <w:b/>
          <w:bCs/>
          <w:noProof/>
        </w:rPr>
        <w:t>sustainable waste management</w:t>
      </w:r>
      <w:r w:rsidRPr="002362E1">
        <w:rPr>
          <w:rFonts w:ascii="Times New Roman" w:hAnsi="Times New Roman" w:cs="Times New Roman"/>
          <w:noProof/>
        </w:rPr>
        <w:t xml:space="preserve"> is an eligible programme expenditure helps ensure that</w:t>
      </w:r>
      <w:r w:rsidRPr="002362E1">
        <w:rPr>
          <w:rFonts w:ascii="Times New Roman" w:eastAsia="Aptos" w:hAnsi="Times New Roman" w:cs="Times New Roman"/>
          <w:noProof/>
        </w:rPr>
        <w:t xml:space="preserve"> waste management is</w:t>
      </w:r>
      <w:r w:rsidRPr="002362E1">
        <w:rPr>
          <w:rFonts w:ascii="Times New Roman" w:hAnsi="Times New Roman" w:cs="Times New Roman"/>
          <w:noProof/>
        </w:rPr>
        <w:t xml:space="preserve"> not sidelined in emergencies.</w:t>
      </w:r>
      <w:r w:rsidR="3E97D7FA" w:rsidRPr="002362E1">
        <w:rPr>
          <w:rFonts w:ascii="Times New Roman" w:hAnsi="Times New Roman" w:cs="Times New Roman"/>
          <w:noProof/>
        </w:rPr>
        <w:t xml:space="preserve"> In that context, </w:t>
      </w:r>
      <w:r w:rsidR="1A22DE05" w:rsidRPr="002362E1">
        <w:rPr>
          <w:rFonts w:ascii="Times New Roman" w:hAnsi="Times New Roman" w:cs="Times New Roman"/>
          <w:noProof/>
        </w:rPr>
        <w:t xml:space="preserve">particular </w:t>
      </w:r>
      <w:r w:rsidR="0B093516" w:rsidRPr="002362E1">
        <w:rPr>
          <w:rFonts w:ascii="Times New Roman" w:hAnsi="Times New Roman" w:cs="Times New Roman"/>
          <w:noProof/>
        </w:rPr>
        <w:t xml:space="preserve">attention </w:t>
      </w:r>
      <w:r w:rsidR="1A22DE05" w:rsidRPr="002362E1">
        <w:rPr>
          <w:rFonts w:ascii="Times New Roman" w:hAnsi="Times New Roman" w:cs="Times New Roman"/>
          <w:noProof/>
        </w:rPr>
        <w:t xml:space="preserve">needs to be </w:t>
      </w:r>
      <w:r w:rsidR="5399A986" w:rsidRPr="002362E1">
        <w:rPr>
          <w:rFonts w:ascii="Times New Roman" w:hAnsi="Times New Roman" w:cs="Times New Roman"/>
          <w:noProof/>
        </w:rPr>
        <w:t xml:space="preserve">paid </w:t>
      </w:r>
      <w:r w:rsidR="1A22DE05" w:rsidRPr="002362E1">
        <w:rPr>
          <w:rFonts w:ascii="Times New Roman" w:hAnsi="Times New Roman" w:cs="Times New Roman"/>
          <w:noProof/>
        </w:rPr>
        <w:t xml:space="preserve">to </w:t>
      </w:r>
      <w:r w:rsidR="7BCD1350" w:rsidRPr="002362E1">
        <w:rPr>
          <w:rFonts w:ascii="Times New Roman" w:hAnsi="Times New Roman" w:cs="Times New Roman"/>
          <w:noProof/>
        </w:rPr>
        <w:t xml:space="preserve">circular economy measures and </w:t>
      </w:r>
      <w:r w:rsidR="25C53207" w:rsidRPr="002362E1">
        <w:rPr>
          <w:rFonts w:ascii="Times New Roman" w:hAnsi="Times New Roman" w:cs="Times New Roman"/>
          <w:b/>
          <w:bCs/>
          <w:noProof/>
        </w:rPr>
        <w:t xml:space="preserve">waste </w:t>
      </w:r>
      <w:r w:rsidR="144D8CF4" w:rsidRPr="002362E1">
        <w:rPr>
          <w:rFonts w:ascii="Times New Roman" w:hAnsi="Times New Roman" w:cs="Times New Roman"/>
          <w:b/>
          <w:bCs/>
          <w:noProof/>
        </w:rPr>
        <w:t xml:space="preserve">reduction </w:t>
      </w:r>
      <w:r w:rsidR="25C53207" w:rsidRPr="002362E1">
        <w:rPr>
          <w:rFonts w:ascii="Times New Roman" w:hAnsi="Times New Roman" w:cs="Times New Roman"/>
          <w:b/>
          <w:bCs/>
          <w:noProof/>
        </w:rPr>
        <w:t>at the source</w:t>
      </w:r>
      <w:r w:rsidR="25C53207" w:rsidRPr="002362E1">
        <w:rPr>
          <w:rFonts w:ascii="Times New Roman" w:hAnsi="Times New Roman" w:cs="Times New Roman"/>
          <w:noProof/>
        </w:rPr>
        <w:t xml:space="preserve">, </w:t>
      </w:r>
      <w:r w:rsidR="5EB6A97C" w:rsidRPr="002362E1">
        <w:rPr>
          <w:rFonts w:ascii="Times New Roman" w:hAnsi="Times New Roman" w:cs="Times New Roman"/>
          <w:noProof/>
        </w:rPr>
        <w:t xml:space="preserve">notably </w:t>
      </w:r>
      <w:r w:rsidR="25C53207" w:rsidRPr="002362E1">
        <w:rPr>
          <w:rFonts w:ascii="Times New Roman" w:hAnsi="Times New Roman" w:cs="Times New Roman"/>
          <w:noProof/>
        </w:rPr>
        <w:t xml:space="preserve">by </w:t>
      </w:r>
      <w:r w:rsidR="69DA73E4" w:rsidRPr="002362E1">
        <w:rPr>
          <w:rFonts w:ascii="Times New Roman" w:hAnsi="Times New Roman" w:cs="Times New Roman"/>
          <w:noProof/>
        </w:rPr>
        <w:t xml:space="preserve">reducing </w:t>
      </w:r>
      <w:r w:rsidR="25C53207" w:rsidRPr="002362E1">
        <w:rPr>
          <w:rFonts w:ascii="Times New Roman" w:hAnsi="Times New Roman" w:cs="Times New Roman"/>
          <w:noProof/>
        </w:rPr>
        <w:t>packaging an</w:t>
      </w:r>
      <w:r w:rsidR="64CCCD58" w:rsidRPr="002362E1">
        <w:rPr>
          <w:rFonts w:ascii="Times New Roman" w:hAnsi="Times New Roman" w:cs="Times New Roman"/>
          <w:noProof/>
        </w:rPr>
        <w:t xml:space="preserve">d making it as </w:t>
      </w:r>
      <w:r w:rsidR="419BCE6A" w:rsidRPr="002362E1">
        <w:rPr>
          <w:rFonts w:ascii="Times New Roman" w:hAnsi="Times New Roman" w:cs="Times New Roman"/>
          <w:noProof/>
        </w:rPr>
        <w:t>sustainabl</w:t>
      </w:r>
      <w:r w:rsidR="798EE7B4" w:rsidRPr="002362E1">
        <w:rPr>
          <w:rFonts w:ascii="Times New Roman" w:hAnsi="Times New Roman" w:cs="Times New Roman"/>
          <w:noProof/>
        </w:rPr>
        <w:t>e</w:t>
      </w:r>
      <w:r w:rsidR="64CCCD58" w:rsidRPr="002362E1">
        <w:rPr>
          <w:rFonts w:ascii="Times New Roman" w:hAnsi="Times New Roman" w:cs="Times New Roman"/>
          <w:noProof/>
        </w:rPr>
        <w:t xml:space="preserve"> as possible. </w:t>
      </w:r>
    </w:p>
    <w:p w14:paraId="2B0BA653" w14:textId="5EE35D11" w:rsidR="00D71591" w:rsidRPr="002362E1" w:rsidRDefault="417EB08B"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Environmental </w:t>
      </w:r>
      <w:r w:rsidR="008664B6" w:rsidRPr="002362E1">
        <w:rPr>
          <w:rFonts w:ascii="Times New Roman" w:hAnsi="Times New Roman" w:cs="Times New Roman"/>
          <w:noProof/>
        </w:rPr>
        <w:t xml:space="preserve">and social </w:t>
      </w:r>
      <w:r w:rsidRPr="002362E1">
        <w:rPr>
          <w:rFonts w:ascii="Times New Roman" w:hAnsi="Times New Roman" w:cs="Times New Roman"/>
          <w:noProof/>
        </w:rPr>
        <w:t xml:space="preserve">sustainability should not be viewed as competing with humanitarian effectiveness. Sustainable logistics and optimised supply chains can generate cost savings while lowering </w:t>
      </w:r>
      <w:r w:rsidR="65F69182" w:rsidRPr="002362E1">
        <w:rPr>
          <w:rFonts w:ascii="Times New Roman" w:hAnsi="Times New Roman" w:cs="Times New Roman"/>
          <w:noProof/>
        </w:rPr>
        <w:t xml:space="preserve">environmental </w:t>
      </w:r>
      <w:r w:rsidR="008664B6" w:rsidRPr="002362E1">
        <w:rPr>
          <w:rFonts w:ascii="Times New Roman" w:hAnsi="Times New Roman" w:cs="Times New Roman"/>
          <w:noProof/>
        </w:rPr>
        <w:t>and social</w:t>
      </w:r>
      <w:r w:rsidRPr="002362E1">
        <w:rPr>
          <w:rFonts w:ascii="Times New Roman" w:hAnsi="Times New Roman" w:cs="Times New Roman"/>
          <w:noProof/>
        </w:rPr>
        <w:t xml:space="preserve"> </w:t>
      </w:r>
      <w:r w:rsidR="65F69182" w:rsidRPr="002362E1">
        <w:rPr>
          <w:rFonts w:ascii="Times New Roman" w:hAnsi="Times New Roman" w:cs="Times New Roman"/>
          <w:noProof/>
        </w:rPr>
        <w:t>impact</w:t>
      </w:r>
      <w:r w:rsidRPr="002362E1">
        <w:rPr>
          <w:rFonts w:ascii="Times New Roman" w:hAnsi="Times New Roman" w:cs="Times New Roman"/>
          <w:noProof/>
        </w:rPr>
        <w:t>.</w:t>
      </w:r>
      <w:r w:rsidR="00902148" w:rsidRPr="002362E1">
        <w:rPr>
          <w:rFonts w:ascii="Times New Roman" w:hAnsi="Times New Roman" w:cs="Times New Roman"/>
          <w:noProof/>
        </w:rPr>
        <w:t xml:space="preserve"> </w:t>
      </w:r>
      <w:r w:rsidRPr="002362E1">
        <w:rPr>
          <w:rFonts w:ascii="Times New Roman" w:hAnsi="Times New Roman" w:cs="Times New Roman"/>
          <w:noProof/>
        </w:rPr>
        <w:t xml:space="preserve">Moreover, </w:t>
      </w:r>
      <w:r w:rsidRPr="002362E1">
        <w:rPr>
          <w:rFonts w:ascii="Times New Roman" w:eastAsia="Aptos" w:hAnsi="Times New Roman" w:cs="Times New Roman"/>
          <w:noProof/>
        </w:rPr>
        <w:t xml:space="preserve">environmentally </w:t>
      </w:r>
      <w:r w:rsidRPr="002362E1">
        <w:rPr>
          <w:rFonts w:ascii="Times New Roman" w:hAnsi="Times New Roman" w:cs="Times New Roman"/>
          <w:noProof/>
        </w:rPr>
        <w:t xml:space="preserve">sustainable procurement that stimulates local markets supports </w:t>
      </w:r>
      <w:r w:rsidR="00B85912" w:rsidRPr="002362E1">
        <w:rPr>
          <w:rFonts w:ascii="Times New Roman" w:hAnsi="Times New Roman" w:cs="Times New Roman"/>
          <w:noProof/>
        </w:rPr>
        <w:t xml:space="preserve">the </w:t>
      </w:r>
      <w:r w:rsidRPr="002362E1">
        <w:rPr>
          <w:rFonts w:ascii="Times New Roman" w:hAnsi="Times New Roman" w:cs="Times New Roman"/>
          <w:noProof/>
        </w:rPr>
        <w:t>localisation and resilience</w:t>
      </w:r>
      <w:r w:rsidR="0985D75B" w:rsidRPr="002362E1">
        <w:rPr>
          <w:rFonts w:ascii="Times New Roman" w:hAnsi="Times New Roman" w:cs="Times New Roman"/>
          <w:noProof/>
        </w:rPr>
        <w:t xml:space="preserve"> of affected communities</w:t>
      </w:r>
      <w:r w:rsidRPr="002362E1">
        <w:rPr>
          <w:rFonts w:ascii="Times New Roman" w:hAnsi="Times New Roman" w:cs="Times New Roman"/>
          <w:noProof/>
        </w:rPr>
        <w:t xml:space="preserve">, reducing dependence on long-distance transport. </w:t>
      </w:r>
    </w:p>
    <w:p w14:paraId="76D3C5D7" w14:textId="6136C8C9" w:rsidR="008B65CF" w:rsidRPr="002362E1" w:rsidRDefault="417EB08B"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Grounded in standardised measurement, lifecycle integration and operational optimisation, environmental reform strengthens both environmental performance and humanitarian impact</w:t>
      </w:r>
      <w:r w:rsidR="007C3272" w:rsidRPr="002362E1">
        <w:rPr>
          <w:rFonts w:ascii="Times New Roman" w:hAnsi="Times New Roman" w:cs="Times New Roman"/>
          <w:noProof/>
        </w:rPr>
        <w:t>.</w:t>
      </w:r>
    </w:p>
    <w:tbl>
      <w:tblPr>
        <w:tblStyle w:val="TableGrid"/>
        <w:tblW w:w="0" w:type="auto"/>
        <w:tblLook w:val="06A0" w:firstRow="1" w:lastRow="0" w:firstColumn="1" w:lastColumn="0" w:noHBand="1" w:noVBand="1"/>
      </w:tblPr>
      <w:tblGrid>
        <w:gridCol w:w="9015"/>
      </w:tblGrid>
      <w:tr w:rsidR="00D71591" w:rsidRPr="002362E1" w14:paraId="53DB8107" w14:textId="77777777" w:rsidTr="5BECF512">
        <w:trPr>
          <w:trHeight w:val="300"/>
        </w:trPr>
        <w:tc>
          <w:tcPr>
            <w:tcW w:w="9015" w:type="dxa"/>
            <w:shd w:val="clear" w:color="auto" w:fill="F2F2F2" w:themeFill="background1" w:themeFillShade="F2"/>
          </w:tcPr>
          <w:p w14:paraId="521079B2" w14:textId="106A8A2B" w:rsidR="00D71591" w:rsidRPr="00B808AD" w:rsidRDefault="417EB08B" w:rsidP="00B808AD">
            <w:pPr>
              <w:rPr>
                <w:rFonts w:ascii="Times New Roman" w:hAnsi="Times New Roman" w:cs="Times New Roman"/>
                <w:b/>
                <w:noProof/>
                <w:sz w:val="24"/>
                <w:szCs w:val="24"/>
              </w:rPr>
            </w:pPr>
            <w:r w:rsidRPr="002362E1">
              <w:rPr>
                <w:rFonts w:ascii="Times New Roman" w:hAnsi="Times New Roman" w:cs="Times New Roman"/>
                <w:b/>
                <w:bCs/>
                <w:noProof/>
                <w:sz w:val="24"/>
                <w:szCs w:val="24"/>
              </w:rPr>
              <w:t xml:space="preserve">Environmental </w:t>
            </w:r>
            <w:r w:rsidR="00B85912" w:rsidRPr="002362E1">
              <w:rPr>
                <w:rFonts w:ascii="Times New Roman" w:eastAsia="Times New Roman" w:hAnsi="Times New Roman" w:cs="Times New Roman"/>
                <w:b/>
                <w:bCs/>
                <w:noProof/>
                <w:sz w:val="24"/>
                <w:szCs w:val="24"/>
              </w:rPr>
              <w:t>s</w:t>
            </w:r>
            <w:r w:rsidRPr="002362E1">
              <w:rPr>
                <w:rFonts w:ascii="Times New Roman" w:hAnsi="Times New Roman" w:cs="Times New Roman"/>
                <w:b/>
                <w:bCs/>
                <w:noProof/>
                <w:sz w:val="24"/>
                <w:szCs w:val="24"/>
              </w:rPr>
              <w:t xml:space="preserve">ustainability in </w:t>
            </w:r>
            <w:r w:rsidR="00B85912" w:rsidRPr="002362E1">
              <w:rPr>
                <w:rFonts w:ascii="Times New Roman" w:eastAsia="Times New Roman" w:hAnsi="Times New Roman" w:cs="Times New Roman"/>
                <w:b/>
                <w:bCs/>
                <w:noProof/>
                <w:sz w:val="24"/>
                <w:szCs w:val="24"/>
              </w:rPr>
              <w:t>h</w:t>
            </w:r>
            <w:r w:rsidRPr="002362E1">
              <w:rPr>
                <w:rFonts w:ascii="Times New Roman" w:eastAsia="Times New Roman" w:hAnsi="Times New Roman" w:cs="Times New Roman"/>
                <w:b/>
                <w:bCs/>
                <w:noProof/>
                <w:sz w:val="24"/>
                <w:szCs w:val="24"/>
              </w:rPr>
              <w:t xml:space="preserve">umanitarian </w:t>
            </w:r>
            <w:r w:rsidR="00B85912" w:rsidRPr="002362E1">
              <w:rPr>
                <w:rFonts w:ascii="Times New Roman" w:eastAsia="Times New Roman" w:hAnsi="Times New Roman" w:cs="Times New Roman"/>
                <w:b/>
                <w:bCs/>
                <w:noProof/>
                <w:sz w:val="24"/>
                <w:szCs w:val="24"/>
              </w:rPr>
              <w:t>s</w:t>
            </w:r>
            <w:r w:rsidRPr="002362E1">
              <w:rPr>
                <w:rFonts w:ascii="Times New Roman" w:eastAsia="Times New Roman" w:hAnsi="Times New Roman" w:cs="Times New Roman"/>
                <w:b/>
                <w:bCs/>
                <w:noProof/>
                <w:sz w:val="24"/>
                <w:szCs w:val="24"/>
              </w:rPr>
              <w:t xml:space="preserve">upply </w:t>
            </w:r>
            <w:r w:rsidR="00B85912" w:rsidRPr="002362E1">
              <w:rPr>
                <w:rFonts w:ascii="Times New Roman" w:eastAsia="Times New Roman" w:hAnsi="Times New Roman" w:cs="Times New Roman"/>
                <w:b/>
                <w:bCs/>
                <w:noProof/>
                <w:sz w:val="24"/>
                <w:szCs w:val="24"/>
              </w:rPr>
              <w:t>c</w:t>
            </w:r>
            <w:r w:rsidRPr="002362E1">
              <w:rPr>
                <w:rFonts w:ascii="Times New Roman" w:eastAsia="Times New Roman" w:hAnsi="Times New Roman" w:cs="Times New Roman"/>
                <w:b/>
                <w:bCs/>
                <w:noProof/>
                <w:sz w:val="24"/>
                <w:szCs w:val="24"/>
              </w:rPr>
              <w:t xml:space="preserve">hains: </w:t>
            </w:r>
            <w:r w:rsidR="00B85912" w:rsidRPr="002362E1">
              <w:rPr>
                <w:rFonts w:ascii="Times New Roman" w:eastAsia="Times New Roman" w:hAnsi="Times New Roman" w:cs="Times New Roman"/>
                <w:b/>
                <w:bCs/>
                <w:noProof/>
                <w:sz w:val="24"/>
                <w:szCs w:val="24"/>
              </w:rPr>
              <w:t>the</w:t>
            </w:r>
            <w:r w:rsidR="00B85912" w:rsidRPr="002362E1">
              <w:rPr>
                <w:rFonts w:ascii="Times New Roman" w:hAnsi="Times New Roman" w:cs="Times New Roman"/>
                <w:b/>
                <w:bCs/>
                <w:noProof/>
                <w:sz w:val="24"/>
                <w:szCs w:val="24"/>
              </w:rPr>
              <w:t xml:space="preserve"> </w:t>
            </w:r>
            <w:r w:rsidRPr="002362E1">
              <w:rPr>
                <w:rFonts w:ascii="Times New Roman" w:hAnsi="Times New Roman" w:cs="Times New Roman"/>
                <w:b/>
                <w:bCs/>
                <w:noProof/>
                <w:sz w:val="24"/>
                <w:szCs w:val="24"/>
              </w:rPr>
              <w:t>WREC Coalition</w:t>
            </w:r>
            <w:r w:rsidR="00982C6E">
              <w:rPr>
                <w:rFonts w:ascii="Times New Roman" w:hAnsi="Times New Roman" w:cs="Times New Roman"/>
                <w:b/>
                <w:bCs/>
                <w:noProof/>
                <w:sz w:val="24"/>
                <w:szCs w:val="24"/>
              </w:rPr>
              <w:t xml:space="preserve"> (</w:t>
            </w:r>
            <w:r w:rsidR="00D71591" w:rsidRPr="002362E1">
              <w:rPr>
                <w:rStyle w:val="FootnoteReference"/>
                <w:rFonts w:ascii="Times New Roman" w:hAnsi="Times New Roman" w:cs="Times New Roman"/>
                <w:b/>
                <w:bCs/>
                <w:noProof/>
                <w:sz w:val="24"/>
                <w:szCs w:val="24"/>
              </w:rPr>
              <w:footnoteReference w:id="10"/>
            </w:r>
            <w:r w:rsidR="00982C6E">
              <w:rPr>
                <w:rFonts w:ascii="Times New Roman" w:hAnsi="Times New Roman" w:cs="Times New Roman"/>
                <w:b/>
                <w:bCs/>
                <w:noProof/>
                <w:sz w:val="24"/>
                <w:szCs w:val="24"/>
              </w:rPr>
              <w:t>)</w:t>
            </w:r>
            <w:r w:rsidRPr="002362E1">
              <w:rPr>
                <w:rFonts w:ascii="Times New Roman" w:hAnsi="Times New Roman" w:cs="Times New Roman"/>
                <w:b/>
                <w:bCs/>
                <w:noProof/>
                <w:sz w:val="24"/>
                <w:szCs w:val="24"/>
              </w:rPr>
              <w:t xml:space="preserve"> </w:t>
            </w:r>
          </w:p>
          <w:p w14:paraId="5D197150" w14:textId="00286141" w:rsidR="00D71591" w:rsidRPr="002362E1" w:rsidRDefault="417EB08B">
            <w:pPr>
              <w:spacing w:after="180"/>
              <w:jc w:val="both"/>
              <w:rPr>
                <w:rFonts w:ascii="Times New Roman" w:hAnsi="Times New Roman" w:cs="Times New Roman"/>
                <w:noProof/>
                <w:sz w:val="24"/>
                <w:szCs w:val="24"/>
              </w:rPr>
            </w:pPr>
            <w:r w:rsidRPr="002362E1">
              <w:rPr>
                <w:rFonts w:ascii="Times New Roman" w:hAnsi="Times New Roman" w:cs="Times New Roman"/>
                <w:noProof/>
                <w:sz w:val="24"/>
                <w:szCs w:val="24"/>
              </w:rPr>
              <w:t xml:space="preserve">The WREC Coalition works to reduce the environmental impact of humanitarian supply chains while strengthening their resilience, cost-effectiveness, and long-term sustainability. Since becoming operational in 2021, WREC has focused on practical, field-based approaches. </w:t>
            </w:r>
            <w:r w:rsidR="431745C8" w:rsidRPr="002362E1">
              <w:rPr>
                <w:rFonts w:ascii="Times New Roman" w:hAnsi="Times New Roman" w:cs="Times New Roman"/>
                <w:noProof/>
                <w:sz w:val="24"/>
                <w:szCs w:val="24"/>
              </w:rPr>
              <w:t xml:space="preserve">Since 2022, </w:t>
            </w:r>
            <w:r w:rsidR="4949F28A" w:rsidRPr="002362E1">
              <w:rPr>
                <w:rFonts w:ascii="Times New Roman" w:hAnsi="Times New Roman" w:cs="Times New Roman"/>
                <w:noProof/>
                <w:sz w:val="24"/>
                <w:szCs w:val="24"/>
              </w:rPr>
              <w:t>t</w:t>
            </w:r>
            <w:r w:rsidRPr="002362E1">
              <w:rPr>
                <w:rFonts w:ascii="Times New Roman" w:hAnsi="Times New Roman" w:cs="Times New Roman"/>
                <w:noProof/>
                <w:sz w:val="24"/>
                <w:szCs w:val="24"/>
              </w:rPr>
              <w:t>he EU has supported WREC with total</w:t>
            </w:r>
            <w:r w:rsidR="00492FCC" w:rsidRPr="002362E1">
              <w:rPr>
                <w:rFonts w:ascii="Times New Roman" w:hAnsi="Times New Roman" w:cs="Times New Roman"/>
                <w:noProof/>
                <w:sz w:val="24"/>
                <w:szCs w:val="24"/>
              </w:rPr>
              <w:t xml:space="preserve"> </w:t>
            </w:r>
            <w:r w:rsidR="00800FE1" w:rsidRPr="002362E1">
              <w:rPr>
                <w:rFonts w:ascii="Times New Roman" w:eastAsia="Aptos" w:hAnsi="Times New Roman" w:cs="Times New Roman"/>
                <w:noProof/>
                <w:sz w:val="24"/>
                <w:szCs w:val="24"/>
              </w:rPr>
              <w:t>funding</w:t>
            </w:r>
            <w:r w:rsidRPr="002362E1">
              <w:rPr>
                <w:rFonts w:ascii="Times New Roman" w:eastAsia="Aptos" w:hAnsi="Times New Roman" w:cs="Times New Roman"/>
                <w:noProof/>
                <w:sz w:val="24"/>
                <w:szCs w:val="24"/>
              </w:rPr>
              <w:t xml:space="preserve"> </w:t>
            </w:r>
            <w:r w:rsidRPr="002362E1">
              <w:rPr>
                <w:rFonts w:ascii="Times New Roman" w:hAnsi="Times New Roman" w:cs="Times New Roman"/>
                <w:noProof/>
                <w:sz w:val="24"/>
                <w:szCs w:val="24"/>
              </w:rPr>
              <w:t>of EUR</w:t>
            </w:r>
            <w:r w:rsidR="009272B6">
              <w:rPr>
                <w:rFonts w:ascii="Times New Roman" w:eastAsia="Aptos" w:hAnsi="Times New Roman" w:cs="Times New Roman"/>
                <w:noProof/>
                <w:sz w:val="24"/>
                <w:szCs w:val="24"/>
              </w:rPr>
              <w:t xml:space="preserve"> </w:t>
            </w:r>
            <w:r w:rsidRPr="002362E1">
              <w:rPr>
                <w:rFonts w:ascii="Times New Roman" w:hAnsi="Times New Roman" w:cs="Times New Roman"/>
                <w:noProof/>
                <w:sz w:val="24"/>
                <w:szCs w:val="24"/>
              </w:rPr>
              <w:t>2</w:t>
            </w:r>
            <w:r w:rsidR="009272B6">
              <w:rPr>
                <w:rFonts w:ascii="Times New Roman" w:eastAsia="Aptos" w:hAnsi="Times New Roman" w:cs="Times New Roman"/>
                <w:noProof/>
                <w:sz w:val="24"/>
                <w:szCs w:val="24"/>
              </w:rPr>
              <w:t xml:space="preserve"> </w:t>
            </w:r>
            <w:r w:rsidRPr="002362E1">
              <w:rPr>
                <w:rFonts w:ascii="Times New Roman" w:hAnsi="Times New Roman" w:cs="Times New Roman"/>
                <w:noProof/>
                <w:sz w:val="24"/>
                <w:szCs w:val="24"/>
              </w:rPr>
              <w:t>160</w:t>
            </w:r>
            <w:r w:rsidR="009272B6">
              <w:rPr>
                <w:rFonts w:ascii="Times New Roman" w:eastAsia="Aptos" w:hAnsi="Times New Roman" w:cs="Times New Roman"/>
                <w:noProof/>
                <w:sz w:val="24"/>
                <w:szCs w:val="24"/>
              </w:rPr>
              <w:t xml:space="preserve"> </w:t>
            </w:r>
            <w:r w:rsidRPr="002362E1">
              <w:rPr>
                <w:rFonts w:ascii="Times New Roman" w:hAnsi="Times New Roman" w:cs="Times New Roman"/>
                <w:noProof/>
                <w:sz w:val="24"/>
                <w:szCs w:val="24"/>
              </w:rPr>
              <w:t>000.</w:t>
            </w:r>
          </w:p>
          <w:p w14:paraId="341CE720" w14:textId="250E8D4B" w:rsidR="00D71591" w:rsidRPr="002362E1" w:rsidRDefault="417EB08B">
            <w:pPr>
              <w:spacing w:after="180"/>
              <w:jc w:val="both"/>
              <w:rPr>
                <w:rFonts w:ascii="Times New Roman" w:hAnsi="Times New Roman" w:cs="Times New Roman"/>
                <w:noProof/>
                <w:sz w:val="24"/>
              </w:rPr>
            </w:pPr>
            <w:r w:rsidRPr="002362E1">
              <w:rPr>
                <w:rFonts w:ascii="Times New Roman" w:hAnsi="Times New Roman" w:cs="Times New Roman"/>
                <w:noProof/>
                <w:sz w:val="24"/>
                <w:szCs w:val="24"/>
              </w:rPr>
              <w:t xml:space="preserve">The coalition addresses </w:t>
            </w:r>
            <w:r w:rsidR="00492FCC" w:rsidRPr="002362E1">
              <w:rPr>
                <w:rFonts w:ascii="Times New Roman" w:eastAsia="Times New Roman" w:hAnsi="Times New Roman" w:cs="Times New Roman"/>
                <w:noProof/>
                <w:sz w:val="24"/>
                <w:szCs w:val="24"/>
              </w:rPr>
              <w:t xml:space="preserve">the </w:t>
            </w:r>
            <w:r w:rsidRPr="002362E1">
              <w:rPr>
                <w:rFonts w:ascii="Times New Roman" w:hAnsi="Times New Roman" w:cs="Times New Roman"/>
                <w:noProof/>
                <w:sz w:val="24"/>
                <w:szCs w:val="24"/>
              </w:rPr>
              <w:t xml:space="preserve">circular economy and reverse logistics, sustainable procurement, waste management, and decarbonisation. It convenes technical experts </w:t>
            </w:r>
            <w:r w:rsidR="00800FE1" w:rsidRPr="002362E1">
              <w:rPr>
                <w:rFonts w:ascii="Times New Roman" w:eastAsia="Times New Roman" w:hAnsi="Times New Roman" w:cs="Times New Roman"/>
                <w:noProof/>
                <w:sz w:val="24"/>
                <w:szCs w:val="24"/>
              </w:rPr>
              <w:t xml:space="preserve">from </w:t>
            </w:r>
            <w:r w:rsidRPr="002362E1">
              <w:rPr>
                <w:rFonts w:ascii="Times New Roman" w:hAnsi="Times New Roman" w:cs="Times New Roman"/>
                <w:noProof/>
                <w:sz w:val="24"/>
                <w:szCs w:val="24"/>
              </w:rPr>
              <w:t>partner organisations and offers tailored advice, capacity</w:t>
            </w:r>
            <w:r w:rsidR="3DB57B27" w:rsidRPr="002362E1">
              <w:rPr>
                <w:rFonts w:ascii="Times New Roman" w:hAnsi="Times New Roman" w:cs="Times New Roman"/>
                <w:noProof/>
                <w:sz w:val="24"/>
                <w:szCs w:val="24"/>
                <w:lang w:val="en-IE"/>
              </w:rPr>
              <w:t>-</w:t>
            </w:r>
            <w:r w:rsidRPr="002362E1">
              <w:rPr>
                <w:rFonts w:ascii="Times New Roman" w:hAnsi="Times New Roman" w:cs="Times New Roman"/>
                <w:noProof/>
                <w:sz w:val="24"/>
                <w:szCs w:val="24"/>
              </w:rPr>
              <w:t>building and practical tools. Key achievements include mapping waste management and recycling infrastructure in 69 countries, launching a Lifecycle Assessment Resource Hub, and creating an Environmentally Sustainable Humanitarian Logistics online course. WREC plans to further expand training</w:t>
            </w:r>
            <w:r w:rsidR="00800FE1" w:rsidRPr="002362E1">
              <w:rPr>
                <w:rFonts w:ascii="Times New Roman" w:eastAsia="Times New Roman" w:hAnsi="Times New Roman" w:cs="Times New Roman"/>
                <w:noProof/>
                <w:sz w:val="24"/>
                <w:szCs w:val="24"/>
              </w:rPr>
              <w:t xml:space="preserve"> courses</w:t>
            </w:r>
            <w:r w:rsidRPr="002362E1">
              <w:rPr>
                <w:rFonts w:ascii="Times New Roman" w:hAnsi="Times New Roman" w:cs="Times New Roman"/>
                <w:noProof/>
                <w:sz w:val="24"/>
                <w:szCs w:val="24"/>
              </w:rPr>
              <w:t xml:space="preserve">, strengthen </w:t>
            </w:r>
            <w:r w:rsidR="000D0B0E" w:rsidRPr="002362E1">
              <w:rPr>
                <w:rFonts w:ascii="Times New Roman" w:eastAsia="Times New Roman" w:hAnsi="Times New Roman" w:cs="Times New Roman"/>
                <w:noProof/>
                <w:sz w:val="24"/>
                <w:szCs w:val="24"/>
              </w:rPr>
              <w:t xml:space="preserve">the coordination of </w:t>
            </w:r>
            <w:r w:rsidRPr="002362E1">
              <w:rPr>
                <w:rFonts w:ascii="Times New Roman" w:hAnsi="Times New Roman" w:cs="Times New Roman"/>
                <w:noProof/>
                <w:sz w:val="24"/>
                <w:szCs w:val="24"/>
              </w:rPr>
              <w:t xml:space="preserve">country-level logistics, update green procurement resources, publish a </w:t>
            </w:r>
            <w:r w:rsidR="00800FE1" w:rsidRPr="002362E1">
              <w:rPr>
                <w:rFonts w:ascii="Times New Roman" w:eastAsia="Times New Roman" w:hAnsi="Times New Roman" w:cs="Times New Roman"/>
                <w:noProof/>
                <w:sz w:val="24"/>
                <w:szCs w:val="24"/>
              </w:rPr>
              <w:t xml:space="preserve">guide to </w:t>
            </w:r>
            <w:r w:rsidRPr="002362E1">
              <w:rPr>
                <w:rFonts w:ascii="Times New Roman" w:hAnsi="Times New Roman" w:cs="Times New Roman"/>
                <w:noProof/>
                <w:sz w:val="24"/>
                <w:szCs w:val="24"/>
              </w:rPr>
              <w:t xml:space="preserve">circular </w:t>
            </w:r>
            <w:r w:rsidRPr="002362E1">
              <w:rPr>
                <w:rFonts w:ascii="Times New Roman" w:eastAsia="Times New Roman" w:hAnsi="Times New Roman" w:cs="Times New Roman"/>
                <w:noProof/>
                <w:sz w:val="24"/>
                <w:szCs w:val="24"/>
              </w:rPr>
              <w:t>warehous</w:t>
            </w:r>
            <w:r w:rsidR="00800FE1" w:rsidRPr="002362E1">
              <w:rPr>
                <w:rFonts w:ascii="Times New Roman" w:eastAsia="Times New Roman" w:hAnsi="Times New Roman" w:cs="Times New Roman"/>
                <w:noProof/>
                <w:sz w:val="24"/>
                <w:szCs w:val="24"/>
              </w:rPr>
              <w:t>ing</w:t>
            </w:r>
            <w:r w:rsidRPr="002362E1">
              <w:rPr>
                <w:rFonts w:ascii="Times New Roman" w:hAnsi="Times New Roman" w:cs="Times New Roman"/>
                <w:noProof/>
                <w:sz w:val="24"/>
                <w:szCs w:val="24"/>
              </w:rPr>
              <w:t>, and promote collective waste and reverse logistics solutions.</w:t>
            </w:r>
          </w:p>
        </w:tc>
      </w:tr>
      <w:bookmarkEnd w:id="17"/>
    </w:tbl>
    <w:p w14:paraId="26F1D18C" w14:textId="77777777" w:rsidR="00D71591" w:rsidRPr="002362E1" w:rsidRDefault="00D71591" w:rsidP="2A6B38F4">
      <w:pPr>
        <w:pStyle w:val="NormalWeb"/>
        <w:spacing w:before="0" w:beforeAutospacing="0" w:after="224" w:afterAutospacing="0"/>
        <w:jc w:val="both"/>
        <w:rPr>
          <w:rFonts w:ascii="Times New Roman" w:hAnsi="Times New Roman" w:cs="Times New Roman"/>
          <w:b/>
          <w:bCs/>
          <w:noProof/>
        </w:rPr>
      </w:pPr>
    </w:p>
    <w:p w14:paraId="26009FD5" w14:textId="2D7C0448" w:rsidR="00D71591" w:rsidRPr="00DB58FC" w:rsidRDefault="417EB08B" w:rsidP="001B046B">
      <w:pPr>
        <w:pStyle w:val="NormalWeb"/>
        <w:numPr>
          <w:ilvl w:val="1"/>
          <w:numId w:val="45"/>
        </w:numPr>
        <w:spacing w:before="0" w:beforeAutospacing="0" w:after="120" w:afterAutospacing="0"/>
        <w:jc w:val="both"/>
        <w:rPr>
          <w:rFonts w:ascii="Times New Roman" w:hAnsi="Times New Roman" w:cs="Times New Roman"/>
          <w:i/>
          <w:iCs/>
          <w:noProof/>
        </w:rPr>
      </w:pPr>
      <w:r w:rsidRPr="00DB58FC">
        <w:rPr>
          <w:rFonts w:ascii="Times New Roman" w:hAnsi="Times New Roman" w:cs="Times New Roman"/>
          <w:b/>
          <w:bCs/>
          <w:i/>
          <w:iCs/>
          <w:noProof/>
        </w:rPr>
        <w:t>Digitalisation</w:t>
      </w:r>
    </w:p>
    <w:p w14:paraId="01007C29" w14:textId="052C8C30" w:rsidR="00D71591" w:rsidRPr="002362E1" w:rsidRDefault="417EB08B"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Digital transformation is</w:t>
      </w:r>
      <w:r w:rsidRPr="002362E1">
        <w:rPr>
          <w:rFonts w:ascii="Times New Roman" w:eastAsia="Aptos" w:hAnsi="Times New Roman" w:cs="Times New Roman"/>
          <w:noProof/>
        </w:rPr>
        <w:t xml:space="preserve"> not an end in itself, but it is a powerful means to enhance the efficiency of EU humanitarian aid. </w:t>
      </w:r>
      <w:r w:rsidRPr="002362E1">
        <w:rPr>
          <w:rFonts w:ascii="Times New Roman" w:hAnsi="Times New Roman" w:cs="Times New Roman"/>
          <w:noProof/>
        </w:rPr>
        <w:t xml:space="preserve">It is a </w:t>
      </w:r>
      <w:r w:rsidR="000D2018" w:rsidRPr="001B046B">
        <w:rPr>
          <w:rFonts w:ascii="Times New Roman" w:hAnsi="Times New Roman" w:cs="Times New Roman"/>
          <w:b/>
          <w:bCs/>
          <w:noProof/>
        </w:rPr>
        <w:t>structural enabler</w:t>
      </w:r>
      <w:r w:rsidR="000D2018" w:rsidRPr="002362E1">
        <w:rPr>
          <w:rFonts w:ascii="Times New Roman" w:hAnsi="Times New Roman" w:cs="Times New Roman"/>
          <w:noProof/>
        </w:rPr>
        <w:t xml:space="preserve"> </w:t>
      </w:r>
      <w:r w:rsidRPr="002362E1">
        <w:rPr>
          <w:rFonts w:ascii="Times New Roman" w:hAnsi="Times New Roman" w:cs="Times New Roman"/>
          <w:b/>
          <w:bCs/>
          <w:noProof/>
        </w:rPr>
        <w:t>of</w:t>
      </w:r>
      <w:r w:rsidR="00227426" w:rsidRPr="002362E1">
        <w:rPr>
          <w:rFonts w:ascii="Times New Roman" w:hAnsi="Times New Roman" w:cs="Times New Roman"/>
          <w:b/>
          <w:bCs/>
          <w:noProof/>
        </w:rPr>
        <w:t xml:space="preserve"> </w:t>
      </w:r>
      <w:r w:rsidR="00093F65" w:rsidRPr="002362E1">
        <w:rPr>
          <w:rFonts w:ascii="Times New Roman" w:hAnsi="Times New Roman" w:cs="Times New Roman"/>
          <w:b/>
          <w:bCs/>
          <w:noProof/>
        </w:rPr>
        <w:t xml:space="preserve">reforming </w:t>
      </w:r>
      <w:r w:rsidRPr="002362E1">
        <w:rPr>
          <w:rFonts w:ascii="Times New Roman" w:hAnsi="Times New Roman" w:cs="Times New Roman"/>
          <w:b/>
          <w:bCs/>
          <w:noProof/>
        </w:rPr>
        <w:t>humanitarian supply chain</w:t>
      </w:r>
      <w:r w:rsidR="00093F65" w:rsidRPr="002362E1">
        <w:rPr>
          <w:rFonts w:ascii="Times New Roman" w:hAnsi="Times New Roman" w:cs="Times New Roman"/>
          <w:b/>
          <w:bCs/>
          <w:noProof/>
        </w:rPr>
        <w:t>s</w:t>
      </w:r>
      <w:r w:rsidRPr="002362E1" w:rsidDel="00093F65">
        <w:rPr>
          <w:rFonts w:ascii="Times New Roman" w:hAnsi="Times New Roman" w:cs="Times New Roman"/>
          <w:b/>
          <w:bCs/>
          <w:noProof/>
        </w:rPr>
        <w:t xml:space="preserve"> </w:t>
      </w:r>
      <w:r w:rsidRPr="002362E1">
        <w:rPr>
          <w:rFonts w:ascii="Times New Roman" w:hAnsi="Times New Roman" w:cs="Times New Roman"/>
          <w:noProof/>
        </w:rPr>
        <w:t xml:space="preserve">to cope with the challenges and seize the opportunities of the </w:t>
      </w:r>
      <w:r w:rsidR="00842BFE" w:rsidRPr="002362E1">
        <w:rPr>
          <w:rFonts w:ascii="Times New Roman" w:hAnsi="Times New Roman" w:cs="Times New Roman"/>
          <w:noProof/>
        </w:rPr>
        <w:t xml:space="preserve">rapid </w:t>
      </w:r>
      <w:r w:rsidRPr="002362E1">
        <w:rPr>
          <w:rFonts w:ascii="Times New Roman" w:hAnsi="Times New Roman" w:cs="Times New Roman"/>
          <w:noProof/>
        </w:rPr>
        <w:t xml:space="preserve">developments </w:t>
      </w:r>
      <w:r w:rsidR="00093F65" w:rsidRPr="002362E1">
        <w:rPr>
          <w:rFonts w:ascii="Times New Roman" w:hAnsi="Times New Roman" w:cs="Times New Roman"/>
          <w:noProof/>
        </w:rPr>
        <w:t xml:space="preserve">in </w:t>
      </w:r>
      <w:r w:rsidRPr="002362E1">
        <w:rPr>
          <w:rFonts w:ascii="Times New Roman" w:hAnsi="Times New Roman" w:cs="Times New Roman"/>
          <w:noProof/>
        </w:rPr>
        <w:t xml:space="preserve">digitalisation and </w:t>
      </w:r>
      <w:r w:rsidR="00800FE1" w:rsidRPr="002362E1">
        <w:rPr>
          <w:rFonts w:ascii="Times New Roman" w:hAnsi="Times New Roman" w:cs="Times New Roman"/>
          <w:noProof/>
        </w:rPr>
        <w:t>a</w:t>
      </w:r>
      <w:r w:rsidRPr="002362E1">
        <w:rPr>
          <w:rFonts w:ascii="Times New Roman" w:hAnsi="Times New Roman" w:cs="Times New Roman"/>
          <w:noProof/>
        </w:rPr>
        <w:t xml:space="preserve">rtificial </w:t>
      </w:r>
      <w:r w:rsidR="00800FE1" w:rsidRPr="002362E1">
        <w:rPr>
          <w:rFonts w:ascii="Times New Roman" w:hAnsi="Times New Roman" w:cs="Times New Roman"/>
          <w:noProof/>
        </w:rPr>
        <w:t>i</w:t>
      </w:r>
      <w:r w:rsidRPr="002362E1">
        <w:rPr>
          <w:rFonts w:ascii="Times New Roman" w:hAnsi="Times New Roman" w:cs="Times New Roman"/>
          <w:noProof/>
        </w:rPr>
        <w:t xml:space="preserve">ntelligence (AI). It supports better visibility, analysis, connectivity and performance monitoring, thus directly enhancing efficiency, transparency and accountability. It also acts as a multiplier </w:t>
      </w:r>
      <w:r w:rsidR="00842BFE" w:rsidRPr="002362E1">
        <w:rPr>
          <w:rFonts w:ascii="Times New Roman" w:hAnsi="Times New Roman" w:cs="Times New Roman"/>
          <w:noProof/>
        </w:rPr>
        <w:t xml:space="preserve">for </w:t>
      </w:r>
      <w:r w:rsidRPr="002362E1">
        <w:rPr>
          <w:rFonts w:ascii="Times New Roman" w:hAnsi="Times New Roman" w:cs="Times New Roman"/>
          <w:noProof/>
        </w:rPr>
        <w:t>cost</w:t>
      </w:r>
      <w:r w:rsidR="009B7AF0" w:rsidRPr="002362E1">
        <w:rPr>
          <w:rFonts w:ascii="Times New Roman" w:hAnsi="Times New Roman" w:cs="Times New Roman"/>
          <w:noProof/>
        </w:rPr>
        <w:t>-</w:t>
      </w:r>
      <w:r w:rsidRPr="002362E1">
        <w:rPr>
          <w:rFonts w:ascii="Times New Roman" w:hAnsi="Times New Roman" w:cs="Times New Roman"/>
          <w:noProof/>
        </w:rPr>
        <w:t>effectiveness</w:t>
      </w:r>
      <w:r w:rsidR="00093F65" w:rsidRPr="002362E1">
        <w:rPr>
          <w:rFonts w:ascii="Times New Roman" w:hAnsi="Times New Roman" w:cs="Times New Roman"/>
          <w:noProof/>
        </w:rPr>
        <w:t xml:space="preserve"> by</w:t>
      </w:r>
      <w:r w:rsidRPr="002362E1">
        <w:rPr>
          <w:rFonts w:ascii="Times New Roman" w:hAnsi="Times New Roman" w:cs="Times New Roman"/>
          <w:noProof/>
        </w:rPr>
        <w:t xml:space="preserve"> facilitating and streamlining better forecasting, procurement processes, use of inventory, decision-making and</w:t>
      </w:r>
      <w:r w:rsidR="00093F65" w:rsidRPr="002362E1">
        <w:rPr>
          <w:rFonts w:ascii="Times New Roman" w:hAnsi="Times New Roman" w:cs="Times New Roman"/>
          <w:noProof/>
        </w:rPr>
        <w:t>,</w:t>
      </w:r>
      <w:r w:rsidRPr="002362E1">
        <w:rPr>
          <w:rFonts w:ascii="Times New Roman" w:hAnsi="Times New Roman" w:cs="Times New Roman"/>
          <w:noProof/>
        </w:rPr>
        <w:t xml:space="preserve"> ultimately, </w:t>
      </w:r>
      <w:r w:rsidR="00093F65" w:rsidRPr="002362E1">
        <w:rPr>
          <w:rFonts w:ascii="Times New Roman" w:hAnsi="Times New Roman" w:cs="Times New Roman"/>
          <w:noProof/>
        </w:rPr>
        <w:t xml:space="preserve">humanitarian </w:t>
      </w:r>
      <w:r w:rsidRPr="002362E1">
        <w:rPr>
          <w:rFonts w:ascii="Times New Roman" w:hAnsi="Times New Roman" w:cs="Times New Roman"/>
          <w:noProof/>
        </w:rPr>
        <w:t>response</w:t>
      </w:r>
      <w:r w:rsidR="00842BFE" w:rsidRPr="002362E1">
        <w:rPr>
          <w:rFonts w:ascii="Times New Roman" w:hAnsi="Times New Roman" w:cs="Times New Roman"/>
          <w:noProof/>
        </w:rPr>
        <w:t>s</w:t>
      </w:r>
      <w:r w:rsidRPr="002362E1">
        <w:rPr>
          <w:rFonts w:ascii="Times New Roman" w:hAnsi="Times New Roman" w:cs="Times New Roman"/>
          <w:noProof/>
        </w:rPr>
        <w:t xml:space="preserve"> – at both organisational and </w:t>
      </w:r>
      <w:r w:rsidR="00344F63" w:rsidRPr="002362E1">
        <w:rPr>
          <w:rFonts w:ascii="Times New Roman" w:hAnsi="Times New Roman" w:cs="Times New Roman"/>
          <w:noProof/>
        </w:rPr>
        <w:t>system</w:t>
      </w:r>
      <w:r w:rsidRPr="002362E1">
        <w:rPr>
          <w:rFonts w:ascii="Times New Roman" w:hAnsi="Times New Roman" w:cs="Times New Roman"/>
          <w:noProof/>
        </w:rPr>
        <w:t xml:space="preserve"> levels. The advent of A</w:t>
      </w:r>
      <w:r w:rsidR="000D2018" w:rsidRPr="002362E1">
        <w:rPr>
          <w:rFonts w:ascii="Times New Roman" w:hAnsi="Times New Roman" w:cs="Times New Roman"/>
          <w:noProof/>
        </w:rPr>
        <w:t xml:space="preserve">I </w:t>
      </w:r>
      <w:r w:rsidRPr="002362E1">
        <w:rPr>
          <w:rFonts w:ascii="Times New Roman" w:hAnsi="Times New Roman" w:cs="Times New Roman"/>
          <w:noProof/>
        </w:rPr>
        <w:t xml:space="preserve">will generate even greater efficiency and cost-effectiveness, provided that the underlying ecosystem facilitates its adoption and use. </w:t>
      </w:r>
    </w:p>
    <w:p w14:paraId="6094E036" w14:textId="16FBB294" w:rsidR="001F10FF" w:rsidRPr="002362E1" w:rsidRDefault="25DA302F" w:rsidP="2A6B38F4">
      <w:pPr>
        <w:pStyle w:val="NormalWeb"/>
        <w:spacing w:before="0" w:beforeAutospacing="0" w:after="180" w:afterAutospacing="0"/>
        <w:jc w:val="both"/>
        <w:rPr>
          <w:rFonts w:ascii="Times New Roman" w:eastAsia="Aptos" w:hAnsi="Times New Roman" w:cs="Times New Roman"/>
          <w:noProof/>
        </w:rPr>
      </w:pPr>
      <w:r w:rsidRPr="002362E1">
        <w:rPr>
          <w:rFonts w:ascii="Times New Roman" w:hAnsi="Times New Roman" w:cs="Times New Roman"/>
          <w:noProof/>
        </w:rPr>
        <w:t xml:space="preserve">Despite the progress in many organisations, the current digital ecosystem remains fragmented. Siloed tools, inconsistent data standards and limited interoperability prevent </w:t>
      </w:r>
      <w:r w:rsidR="00842BFE" w:rsidRPr="002362E1">
        <w:rPr>
          <w:rFonts w:ascii="Times New Roman" w:hAnsi="Times New Roman" w:cs="Times New Roman"/>
          <w:noProof/>
        </w:rPr>
        <w:t xml:space="preserve">the </w:t>
      </w:r>
      <w:r w:rsidRPr="002362E1">
        <w:rPr>
          <w:rFonts w:ascii="Times New Roman" w:hAnsi="Times New Roman" w:cs="Times New Roman"/>
          <w:noProof/>
        </w:rPr>
        <w:t xml:space="preserve">aggregation of information across organisations, constrain predictive </w:t>
      </w:r>
      <w:bookmarkStart w:id="19" w:name="_Int_wsgfmrsf"/>
      <w:r w:rsidRPr="002362E1">
        <w:rPr>
          <w:rFonts w:ascii="Times New Roman" w:hAnsi="Times New Roman" w:cs="Times New Roman"/>
          <w:noProof/>
        </w:rPr>
        <w:t>planning</w:t>
      </w:r>
      <w:bookmarkEnd w:id="19"/>
      <w:r w:rsidRPr="002362E1">
        <w:rPr>
          <w:rFonts w:ascii="Times New Roman" w:hAnsi="Times New Roman" w:cs="Times New Roman"/>
          <w:noProof/>
        </w:rPr>
        <w:t xml:space="preserve"> and reduce visibility </w:t>
      </w:r>
      <w:r w:rsidR="000D2018" w:rsidRPr="002362E1">
        <w:rPr>
          <w:rFonts w:ascii="Times New Roman" w:hAnsi="Times New Roman" w:cs="Times New Roman"/>
          <w:noProof/>
        </w:rPr>
        <w:t xml:space="preserve">over </w:t>
      </w:r>
      <w:r w:rsidRPr="002362E1">
        <w:rPr>
          <w:rFonts w:ascii="Times New Roman" w:hAnsi="Times New Roman" w:cs="Times New Roman"/>
          <w:noProof/>
        </w:rPr>
        <w:t>stocks and transport capacity. Moreover,</w:t>
      </w:r>
      <w:bookmarkStart w:id="20" w:name="_Int_pe3s1a6v"/>
      <w:bookmarkEnd w:id="20"/>
      <w:r w:rsidRPr="002362E1">
        <w:rPr>
          <w:rFonts w:ascii="Times New Roman" w:eastAsia="Aptos" w:hAnsi="Times New Roman" w:cs="Times New Roman"/>
          <w:noProof/>
        </w:rPr>
        <w:t xml:space="preserve"> there is currently very limited </w:t>
      </w:r>
      <w:r w:rsidRPr="002362E1">
        <w:rPr>
          <w:rFonts w:ascii="Times New Roman" w:hAnsi="Times New Roman" w:cs="Times New Roman"/>
          <w:noProof/>
        </w:rPr>
        <w:t xml:space="preserve">sharing </w:t>
      </w:r>
      <w:r w:rsidR="00E92319" w:rsidRPr="002362E1">
        <w:rPr>
          <w:rFonts w:ascii="Times New Roman" w:hAnsi="Times New Roman" w:cs="Times New Roman"/>
          <w:noProof/>
        </w:rPr>
        <w:t xml:space="preserve">of information </w:t>
      </w:r>
      <w:r w:rsidRPr="002362E1">
        <w:rPr>
          <w:rFonts w:ascii="Times New Roman" w:hAnsi="Times New Roman" w:cs="Times New Roman"/>
          <w:noProof/>
        </w:rPr>
        <w:t>between organisations on digital transition at organisational and operational level</w:t>
      </w:r>
      <w:r w:rsidR="00E92319" w:rsidRPr="002362E1">
        <w:rPr>
          <w:rFonts w:ascii="Times New Roman" w:hAnsi="Times New Roman" w:cs="Times New Roman"/>
          <w:noProof/>
        </w:rPr>
        <w:t>s</w:t>
      </w:r>
      <w:r w:rsidRPr="002362E1">
        <w:rPr>
          <w:rFonts w:ascii="Times New Roman" w:hAnsi="Times New Roman" w:cs="Times New Roman"/>
          <w:noProof/>
        </w:rPr>
        <w:t xml:space="preserve">. </w:t>
      </w:r>
      <w:r w:rsidRPr="002362E1">
        <w:rPr>
          <w:rFonts w:ascii="Times New Roman" w:eastAsia="Aptos" w:hAnsi="Times New Roman" w:cs="Times New Roman"/>
          <w:noProof/>
        </w:rPr>
        <w:t xml:space="preserve">This </w:t>
      </w:r>
      <w:r w:rsidRPr="002362E1">
        <w:rPr>
          <w:rFonts w:ascii="Times New Roman" w:hAnsi="Times New Roman" w:cs="Times New Roman"/>
          <w:noProof/>
        </w:rPr>
        <w:t xml:space="preserve">reform requires a transition from fragmented, proprietary tools to an </w:t>
      </w:r>
      <w:r w:rsidRPr="002362E1">
        <w:rPr>
          <w:rFonts w:ascii="Times New Roman" w:hAnsi="Times New Roman" w:cs="Times New Roman"/>
          <w:b/>
          <w:bCs/>
          <w:noProof/>
        </w:rPr>
        <w:t>interoperable</w:t>
      </w:r>
      <w:r w:rsidR="00E93EC0" w:rsidRPr="002362E1">
        <w:rPr>
          <w:rFonts w:ascii="Times New Roman" w:hAnsi="Times New Roman" w:cs="Times New Roman"/>
          <w:b/>
          <w:bCs/>
          <w:noProof/>
        </w:rPr>
        <w:t xml:space="preserve">, </w:t>
      </w:r>
      <w:bookmarkStart w:id="21" w:name="_Hlk227872756"/>
      <w:r w:rsidR="000D2018" w:rsidRPr="002362E1">
        <w:rPr>
          <w:rFonts w:ascii="Times New Roman" w:hAnsi="Times New Roman" w:cs="Times New Roman"/>
          <w:b/>
          <w:noProof/>
        </w:rPr>
        <w:t>accessible</w:t>
      </w:r>
      <w:r w:rsidR="000D2018" w:rsidRPr="002362E1">
        <w:rPr>
          <w:rFonts w:ascii="Times New Roman" w:hAnsi="Times New Roman" w:cs="Times New Roman"/>
          <w:b/>
          <w:bCs/>
          <w:noProof/>
        </w:rPr>
        <w:t xml:space="preserve"> </w:t>
      </w:r>
      <w:bookmarkEnd w:id="21"/>
      <w:r w:rsidRPr="002362E1">
        <w:rPr>
          <w:rFonts w:ascii="Times New Roman" w:hAnsi="Times New Roman" w:cs="Times New Roman"/>
          <w:b/>
          <w:bCs/>
          <w:noProof/>
        </w:rPr>
        <w:t>and inclusive digital ecosystem based on open, fit-for-purpose standards</w:t>
      </w:r>
      <w:r w:rsidRPr="002362E1">
        <w:rPr>
          <w:rFonts w:ascii="Times New Roman" w:hAnsi="Times New Roman" w:cs="Times New Roman"/>
          <w:noProof/>
        </w:rPr>
        <w:t xml:space="preserve">. Shared frameworks should enable </w:t>
      </w:r>
      <w:r w:rsidR="008D7428" w:rsidRPr="002362E1">
        <w:rPr>
          <w:rFonts w:ascii="Times New Roman" w:hAnsi="Times New Roman" w:cs="Times New Roman"/>
          <w:noProof/>
        </w:rPr>
        <w:t xml:space="preserve">the </w:t>
      </w:r>
      <w:r w:rsidRPr="002362E1">
        <w:rPr>
          <w:rFonts w:ascii="Times New Roman" w:hAnsi="Times New Roman" w:cs="Times New Roman"/>
          <w:noProof/>
        </w:rPr>
        <w:t xml:space="preserve">structured </w:t>
      </w:r>
      <w:r w:rsidR="008D7428" w:rsidRPr="002362E1">
        <w:rPr>
          <w:rFonts w:ascii="Times New Roman" w:hAnsi="Times New Roman" w:cs="Times New Roman"/>
          <w:noProof/>
        </w:rPr>
        <w:t xml:space="preserve">exchange of </w:t>
      </w:r>
      <w:r w:rsidRPr="002362E1">
        <w:rPr>
          <w:rFonts w:ascii="Times New Roman" w:hAnsi="Times New Roman" w:cs="Times New Roman"/>
          <w:noProof/>
        </w:rPr>
        <w:t xml:space="preserve">data, informed decision-making and predictive tools that </w:t>
      </w:r>
      <w:r w:rsidR="00E92319" w:rsidRPr="002362E1">
        <w:rPr>
          <w:rFonts w:ascii="Times New Roman" w:hAnsi="Times New Roman" w:cs="Times New Roman"/>
          <w:noProof/>
        </w:rPr>
        <w:t xml:space="preserve">improve </w:t>
      </w:r>
      <w:r w:rsidRPr="002362E1">
        <w:rPr>
          <w:rFonts w:ascii="Times New Roman" w:hAnsi="Times New Roman" w:cs="Times New Roman"/>
          <w:noProof/>
        </w:rPr>
        <w:t>preparedness and operational planning. Interoperability - as functional connectivity across heterogeneous systems - remain</w:t>
      </w:r>
      <w:r w:rsidR="00622C53" w:rsidRPr="002362E1">
        <w:rPr>
          <w:rFonts w:ascii="Times New Roman" w:hAnsi="Times New Roman" w:cs="Times New Roman"/>
          <w:noProof/>
        </w:rPr>
        <w:t>s</w:t>
      </w:r>
      <w:r w:rsidRPr="002362E1">
        <w:rPr>
          <w:rFonts w:ascii="Times New Roman" w:hAnsi="Times New Roman" w:cs="Times New Roman"/>
          <w:noProof/>
        </w:rPr>
        <w:t xml:space="preserve"> the </w:t>
      </w:r>
      <w:r w:rsidR="00622C53" w:rsidRPr="002362E1">
        <w:rPr>
          <w:rFonts w:ascii="Times New Roman" w:hAnsi="Times New Roman" w:cs="Times New Roman"/>
          <w:noProof/>
        </w:rPr>
        <w:t xml:space="preserve">key </w:t>
      </w:r>
      <w:r w:rsidRPr="002362E1">
        <w:rPr>
          <w:rFonts w:ascii="Times New Roman" w:hAnsi="Times New Roman" w:cs="Times New Roman"/>
          <w:noProof/>
        </w:rPr>
        <w:t xml:space="preserve">objective. </w:t>
      </w:r>
      <w:r w:rsidRPr="002362E1">
        <w:rPr>
          <w:rFonts w:ascii="Times New Roman" w:eastAsia="Aptos" w:hAnsi="Times New Roman" w:cs="Times New Roman"/>
          <w:noProof/>
        </w:rPr>
        <w:t xml:space="preserve">These measures </w:t>
      </w:r>
      <w:r w:rsidR="00E92319" w:rsidRPr="002362E1">
        <w:rPr>
          <w:rFonts w:ascii="Times New Roman" w:hAnsi="Times New Roman" w:cs="Times New Roman"/>
          <w:noProof/>
        </w:rPr>
        <w:t>would</w:t>
      </w:r>
      <w:r w:rsidR="00E92319" w:rsidRPr="002362E1">
        <w:rPr>
          <w:rFonts w:ascii="Times New Roman" w:eastAsia="Aptos" w:hAnsi="Times New Roman" w:cs="Times New Roman"/>
          <w:noProof/>
        </w:rPr>
        <w:t xml:space="preserve"> </w:t>
      </w:r>
      <w:r w:rsidRPr="002362E1">
        <w:rPr>
          <w:rFonts w:ascii="Times New Roman" w:eastAsia="Aptos" w:hAnsi="Times New Roman" w:cs="Times New Roman"/>
          <w:noProof/>
        </w:rPr>
        <w:t xml:space="preserve">support the progressive establishment of an interoperable humanitarian digital ecosystem. This implies functional connectivity between funding systems, operational platforms and reporting tools. </w:t>
      </w:r>
    </w:p>
    <w:p w14:paraId="0AA7D2D7" w14:textId="0FB7C656" w:rsidR="00D71591" w:rsidRPr="002362E1" w:rsidRDefault="25DA302F">
      <w:pPr>
        <w:pStyle w:val="NormalWeb"/>
        <w:spacing w:before="0" w:beforeAutospacing="0" w:after="180" w:afterAutospacing="0"/>
        <w:jc w:val="both"/>
        <w:rPr>
          <w:rFonts w:ascii="Times New Roman" w:hAnsi="Times New Roman" w:cs="Times New Roman"/>
          <w:noProof/>
        </w:rPr>
      </w:pPr>
      <w:r w:rsidRPr="002362E1">
        <w:rPr>
          <w:rFonts w:ascii="Times New Roman" w:eastAsia="Aptos" w:hAnsi="Times New Roman" w:cs="Times New Roman"/>
          <w:noProof/>
        </w:rPr>
        <w:t xml:space="preserve">In </w:t>
      </w:r>
      <w:r w:rsidR="05325A80" w:rsidRPr="002362E1">
        <w:rPr>
          <w:rFonts w:ascii="Times New Roman" w:eastAsia="Aptos" w:hAnsi="Times New Roman" w:cs="Times New Roman"/>
          <w:noProof/>
        </w:rPr>
        <w:t>advancing</w:t>
      </w:r>
      <w:r w:rsidRPr="002362E1">
        <w:rPr>
          <w:rFonts w:ascii="Times New Roman" w:eastAsia="Aptos" w:hAnsi="Times New Roman" w:cs="Times New Roman"/>
          <w:noProof/>
        </w:rPr>
        <w:t xml:space="preserve"> digital transformation, due attention </w:t>
      </w:r>
      <w:r w:rsidRPr="002362E1">
        <w:rPr>
          <w:rFonts w:ascii="Times New Roman" w:hAnsi="Times New Roman" w:cs="Times New Roman"/>
          <w:noProof/>
        </w:rPr>
        <w:t>needs to</w:t>
      </w:r>
      <w:r w:rsidRPr="002362E1">
        <w:rPr>
          <w:rFonts w:ascii="Times New Roman" w:eastAsia="Aptos" w:hAnsi="Times New Roman" w:cs="Times New Roman"/>
          <w:noProof/>
        </w:rPr>
        <w:t xml:space="preserve"> be paid to the fact that information</w:t>
      </w:r>
      <w:r w:rsidR="00E92319" w:rsidRPr="002362E1">
        <w:rPr>
          <w:rFonts w:ascii="Times New Roman" w:eastAsia="Aptos" w:hAnsi="Times New Roman" w:cs="Times New Roman"/>
          <w:noProof/>
        </w:rPr>
        <w:t xml:space="preserve"> on humanitarian</w:t>
      </w:r>
      <w:r w:rsidRPr="002362E1">
        <w:rPr>
          <w:rFonts w:ascii="Times New Roman" w:eastAsia="Aptos" w:hAnsi="Times New Roman" w:cs="Times New Roman"/>
          <w:noProof/>
        </w:rPr>
        <w:t xml:space="preserve"> aid can be sensitive</w:t>
      </w:r>
      <w:r w:rsidR="39298ACF" w:rsidRPr="002362E1">
        <w:rPr>
          <w:rFonts w:ascii="Times New Roman" w:eastAsia="Aptos" w:hAnsi="Times New Roman" w:cs="Times New Roman"/>
          <w:noProof/>
        </w:rPr>
        <w:t>, as regards both relief items</w:t>
      </w:r>
      <w:r w:rsidR="094E2D67" w:rsidRPr="002362E1">
        <w:rPr>
          <w:rFonts w:ascii="Times New Roman" w:eastAsia="Aptos" w:hAnsi="Times New Roman" w:cs="Times New Roman"/>
          <w:noProof/>
        </w:rPr>
        <w:t xml:space="preserve"> </w:t>
      </w:r>
      <w:r w:rsidR="00E92319" w:rsidRPr="002362E1">
        <w:rPr>
          <w:rFonts w:ascii="Times New Roman" w:eastAsia="Aptos" w:hAnsi="Times New Roman" w:cs="Times New Roman"/>
          <w:noProof/>
        </w:rPr>
        <w:t>(e.g.</w:t>
      </w:r>
      <w:r w:rsidR="094E2D67" w:rsidRPr="002362E1">
        <w:rPr>
          <w:rFonts w:ascii="Times New Roman" w:eastAsia="Aptos" w:hAnsi="Times New Roman" w:cs="Times New Roman"/>
          <w:noProof/>
        </w:rPr>
        <w:t xml:space="preserve"> s</w:t>
      </w:r>
      <w:r w:rsidR="39298ACF" w:rsidRPr="002362E1">
        <w:rPr>
          <w:rFonts w:ascii="Times New Roman" w:eastAsia="Aptos" w:hAnsi="Times New Roman" w:cs="Times New Roman"/>
          <w:noProof/>
        </w:rPr>
        <w:t>tock inventory, warehou</w:t>
      </w:r>
      <w:r w:rsidR="4A480008" w:rsidRPr="002362E1">
        <w:rPr>
          <w:rFonts w:ascii="Times New Roman" w:eastAsia="Aptos" w:hAnsi="Times New Roman" w:cs="Times New Roman"/>
          <w:noProof/>
        </w:rPr>
        <w:t>sing, routing, delivery points</w:t>
      </w:r>
      <w:r w:rsidR="00E92319" w:rsidRPr="002362E1">
        <w:rPr>
          <w:rFonts w:ascii="Times New Roman" w:eastAsia="Aptos" w:hAnsi="Times New Roman" w:cs="Times New Roman"/>
          <w:noProof/>
        </w:rPr>
        <w:t xml:space="preserve">) </w:t>
      </w:r>
      <w:r w:rsidR="4A480008" w:rsidRPr="002362E1">
        <w:rPr>
          <w:rFonts w:ascii="Times New Roman" w:eastAsia="Aptos" w:hAnsi="Times New Roman" w:cs="Times New Roman"/>
          <w:noProof/>
        </w:rPr>
        <w:t>and</w:t>
      </w:r>
      <w:r w:rsidR="6E6BDB67" w:rsidRPr="002362E1">
        <w:rPr>
          <w:rFonts w:ascii="Times New Roman" w:eastAsia="Aptos" w:hAnsi="Times New Roman" w:cs="Times New Roman"/>
          <w:noProof/>
        </w:rPr>
        <w:t xml:space="preserve"> </w:t>
      </w:r>
      <w:r w:rsidR="4A480008" w:rsidRPr="002362E1">
        <w:rPr>
          <w:rFonts w:ascii="Times New Roman" w:eastAsia="Aptos" w:hAnsi="Times New Roman" w:cs="Times New Roman"/>
          <w:noProof/>
        </w:rPr>
        <w:t xml:space="preserve">beneficiaries. </w:t>
      </w:r>
      <w:r w:rsidR="4D484CFD" w:rsidRPr="002362E1">
        <w:rPr>
          <w:rFonts w:ascii="Times New Roman" w:eastAsia="Aptos" w:hAnsi="Times New Roman" w:cs="Times New Roman"/>
          <w:noProof/>
        </w:rPr>
        <w:t>Data protection is</w:t>
      </w:r>
      <w:r w:rsidR="34D0E41F" w:rsidRPr="002362E1">
        <w:rPr>
          <w:rFonts w:ascii="Times New Roman" w:eastAsia="Aptos" w:hAnsi="Times New Roman" w:cs="Times New Roman"/>
          <w:noProof/>
        </w:rPr>
        <w:t>, therefore</w:t>
      </w:r>
      <w:r w:rsidR="00360C5B" w:rsidRPr="002362E1">
        <w:rPr>
          <w:rFonts w:ascii="Times New Roman" w:eastAsia="Aptos" w:hAnsi="Times New Roman" w:cs="Times New Roman"/>
          <w:noProof/>
        </w:rPr>
        <w:t>,</w:t>
      </w:r>
      <w:r w:rsidR="4D484CFD" w:rsidRPr="002362E1">
        <w:rPr>
          <w:rFonts w:ascii="Times New Roman" w:eastAsia="Aptos" w:hAnsi="Times New Roman" w:cs="Times New Roman"/>
          <w:noProof/>
        </w:rPr>
        <w:t xml:space="preserve"> a critical issue</w:t>
      </w:r>
      <w:r w:rsidR="1E5FF5BA" w:rsidRPr="002362E1">
        <w:rPr>
          <w:rFonts w:ascii="Times New Roman" w:eastAsia="Aptos" w:hAnsi="Times New Roman" w:cs="Times New Roman"/>
          <w:noProof/>
        </w:rPr>
        <w:t>.</w:t>
      </w:r>
      <w:r w:rsidR="4D484CFD" w:rsidRPr="002362E1">
        <w:rPr>
          <w:rFonts w:ascii="Times New Roman" w:eastAsia="Aptos" w:hAnsi="Times New Roman" w:cs="Times New Roman"/>
          <w:noProof/>
        </w:rPr>
        <w:t xml:space="preserve"> While digital </w:t>
      </w:r>
      <w:r w:rsidR="33DB910A" w:rsidRPr="002362E1">
        <w:rPr>
          <w:rFonts w:ascii="Times New Roman" w:eastAsia="Aptos" w:hAnsi="Times New Roman" w:cs="Times New Roman"/>
          <w:noProof/>
        </w:rPr>
        <w:t xml:space="preserve">systems </w:t>
      </w:r>
      <w:r w:rsidR="4D484CFD" w:rsidRPr="002362E1">
        <w:rPr>
          <w:rFonts w:ascii="Times New Roman" w:eastAsia="Aptos" w:hAnsi="Times New Roman" w:cs="Times New Roman"/>
          <w:noProof/>
        </w:rPr>
        <w:t xml:space="preserve">improve efficiency, targeting, and transparency, they </w:t>
      </w:r>
      <w:r w:rsidR="0985D75B" w:rsidRPr="002362E1">
        <w:rPr>
          <w:rFonts w:ascii="Times New Roman" w:eastAsia="Aptos" w:hAnsi="Times New Roman" w:cs="Times New Roman"/>
          <w:noProof/>
        </w:rPr>
        <w:t xml:space="preserve">may </w:t>
      </w:r>
      <w:r w:rsidR="4D484CFD" w:rsidRPr="002362E1">
        <w:rPr>
          <w:rFonts w:ascii="Times New Roman" w:eastAsia="Aptos" w:hAnsi="Times New Roman" w:cs="Times New Roman"/>
          <w:noProof/>
        </w:rPr>
        <w:t xml:space="preserve">also </w:t>
      </w:r>
      <w:r w:rsidR="0985D75B" w:rsidRPr="002362E1">
        <w:rPr>
          <w:rFonts w:ascii="Times New Roman" w:eastAsia="Aptos" w:hAnsi="Times New Roman" w:cs="Times New Roman"/>
          <w:noProof/>
        </w:rPr>
        <w:t xml:space="preserve">be </w:t>
      </w:r>
      <w:r w:rsidR="008D7428" w:rsidRPr="002362E1">
        <w:rPr>
          <w:rFonts w:ascii="Times New Roman" w:eastAsia="Aptos" w:hAnsi="Times New Roman" w:cs="Times New Roman"/>
          <w:noProof/>
        </w:rPr>
        <w:t>at</w:t>
      </w:r>
      <w:r w:rsidR="4D484CFD" w:rsidRPr="002362E1">
        <w:rPr>
          <w:rFonts w:ascii="Times New Roman" w:eastAsia="Aptos" w:hAnsi="Times New Roman" w:cs="Times New Roman"/>
          <w:noProof/>
        </w:rPr>
        <w:t xml:space="preserve"> risk of </w:t>
      </w:r>
      <w:r w:rsidR="006727D5" w:rsidRPr="002362E1">
        <w:rPr>
          <w:rFonts w:ascii="Times New Roman" w:eastAsia="Aptos" w:hAnsi="Times New Roman" w:cs="Times New Roman"/>
          <w:noProof/>
        </w:rPr>
        <w:t xml:space="preserve">security </w:t>
      </w:r>
      <w:r w:rsidR="788AE13A" w:rsidRPr="002362E1">
        <w:rPr>
          <w:rFonts w:ascii="Times New Roman" w:eastAsia="Aptos" w:hAnsi="Times New Roman" w:cs="Times New Roman"/>
          <w:noProof/>
        </w:rPr>
        <w:t xml:space="preserve">breaches </w:t>
      </w:r>
      <w:r w:rsidRPr="002362E1">
        <w:rPr>
          <w:rFonts w:ascii="Times New Roman" w:eastAsia="Aptos" w:hAnsi="Times New Roman" w:cs="Times New Roman"/>
          <w:noProof/>
        </w:rPr>
        <w:t>and misuse</w:t>
      </w:r>
      <w:r w:rsidR="5005A0D2" w:rsidRPr="002362E1">
        <w:rPr>
          <w:rFonts w:ascii="Times New Roman" w:eastAsia="Aptos" w:hAnsi="Times New Roman" w:cs="Times New Roman"/>
          <w:noProof/>
        </w:rPr>
        <w:t xml:space="preserve"> </w:t>
      </w:r>
      <w:r w:rsidR="1DC7468C" w:rsidRPr="002362E1">
        <w:rPr>
          <w:rFonts w:ascii="Times New Roman" w:eastAsia="Aptos" w:hAnsi="Times New Roman" w:cs="Times New Roman"/>
          <w:noProof/>
        </w:rPr>
        <w:t>for non-humanitarian purposes</w:t>
      </w:r>
      <w:r w:rsidR="0B0BD995" w:rsidRPr="002362E1">
        <w:rPr>
          <w:rFonts w:ascii="Times New Roman" w:eastAsia="Aptos" w:hAnsi="Times New Roman" w:cs="Times New Roman"/>
          <w:noProof/>
        </w:rPr>
        <w:t xml:space="preserve">, including </w:t>
      </w:r>
      <w:r w:rsidR="004A071C" w:rsidRPr="002362E1">
        <w:rPr>
          <w:rFonts w:ascii="Times New Roman" w:eastAsia="Aptos" w:hAnsi="Times New Roman" w:cs="Times New Roman"/>
          <w:noProof/>
        </w:rPr>
        <w:t>biases and</w:t>
      </w:r>
      <w:r w:rsidR="0B0BD995" w:rsidRPr="002362E1">
        <w:rPr>
          <w:rFonts w:ascii="Times New Roman" w:eastAsia="Aptos" w:hAnsi="Times New Roman" w:cs="Times New Roman"/>
          <w:noProof/>
        </w:rPr>
        <w:t xml:space="preserve"> </w:t>
      </w:r>
      <w:r w:rsidR="00396A1B" w:rsidRPr="002362E1">
        <w:rPr>
          <w:rFonts w:ascii="Times New Roman" w:eastAsia="Aptos" w:hAnsi="Times New Roman" w:cs="Times New Roman"/>
          <w:noProof/>
        </w:rPr>
        <w:t>disinformation.</w:t>
      </w:r>
      <w:r w:rsidR="4D5A3385" w:rsidRPr="002362E1">
        <w:rPr>
          <w:rFonts w:ascii="Times New Roman" w:eastAsia="Aptos" w:hAnsi="Times New Roman" w:cs="Times New Roman"/>
          <w:noProof/>
        </w:rPr>
        <w:t xml:space="preserve"> </w:t>
      </w:r>
      <w:r w:rsidR="006727D5" w:rsidRPr="002362E1">
        <w:rPr>
          <w:rFonts w:ascii="Times New Roman" w:eastAsia="Aptos" w:hAnsi="Times New Roman" w:cs="Times New Roman"/>
          <w:noProof/>
        </w:rPr>
        <w:t>D</w:t>
      </w:r>
      <w:r w:rsidR="7BD4DE33" w:rsidRPr="002362E1">
        <w:rPr>
          <w:rFonts w:ascii="Times New Roman" w:eastAsia="Aptos" w:hAnsi="Times New Roman" w:cs="Times New Roman"/>
          <w:noProof/>
        </w:rPr>
        <w:t>ata protection assessment</w:t>
      </w:r>
      <w:r w:rsidR="1AF86753" w:rsidRPr="002362E1">
        <w:rPr>
          <w:rFonts w:ascii="Times New Roman" w:eastAsia="Aptos" w:hAnsi="Times New Roman" w:cs="Times New Roman"/>
          <w:noProof/>
        </w:rPr>
        <w:t>s</w:t>
      </w:r>
      <w:r w:rsidR="7BD4DE33" w:rsidRPr="002362E1">
        <w:rPr>
          <w:rFonts w:ascii="Times New Roman" w:eastAsia="Aptos" w:hAnsi="Times New Roman" w:cs="Times New Roman"/>
          <w:noProof/>
        </w:rPr>
        <w:t xml:space="preserve"> and risk mitigation measures are </w:t>
      </w:r>
      <w:r w:rsidR="2131E378" w:rsidRPr="002362E1">
        <w:rPr>
          <w:rFonts w:ascii="Times New Roman" w:eastAsia="Aptos" w:hAnsi="Times New Roman" w:cs="Times New Roman"/>
          <w:noProof/>
        </w:rPr>
        <w:t>important tools</w:t>
      </w:r>
      <w:r w:rsidR="006727D5" w:rsidRPr="002362E1">
        <w:rPr>
          <w:rFonts w:ascii="Times New Roman" w:eastAsia="Aptos" w:hAnsi="Times New Roman" w:cs="Times New Roman"/>
          <w:noProof/>
        </w:rPr>
        <w:t xml:space="preserve"> to address those risks</w:t>
      </w:r>
      <w:r w:rsidR="2131E378" w:rsidRPr="002362E1">
        <w:rPr>
          <w:rFonts w:ascii="Times New Roman" w:eastAsia="Aptos" w:hAnsi="Times New Roman" w:cs="Times New Roman"/>
          <w:noProof/>
        </w:rPr>
        <w:t xml:space="preserve">. </w:t>
      </w:r>
      <w:r w:rsidR="00792B22" w:rsidRPr="002362E1">
        <w:rPr>
          <w:rFonts w:ascii="Times New Roman" w:eastAsia="Aptos" w:hAnsi="Times New Roman" w:cs="Times New Roman"/>
          <w:noProof/>
        </w:rPr>
        <w:t>P</w:t>
      </w:r>
      <w:r w:rsidR="769B43A3" w:rsidRPr="002362E1">
        <w:rPr>
          <w:rFonts w:ascii="Times New Roman" w:eastAsia="Aptos" w:hAnsi="Times New Roman" w:cs="Times New Roman"/>
          <w:noProof/>
        </w:rPr>
        <w:t>ersonal data</w:t>
      </w:r>
      <w:r w:rsidR="00792B22" w:rsidRPr="002362E1">
        <w:rPr>
          <w:rFonts w:ascii="Times New Roman" w:eastAsia="Aptos" w:hAnsi="Times New Roman" w:cs="Times New Roman"/>
          <w:noProof/>
        </w:rPr>
        <w:t xml:space="preserve"> need to be processed</w:t>
      </w:r>
      <w:r w:rsidR="769B43A3" w:rsidRPr="002362E1">
        <w:rPr>
          <w:rFonts w:ascii="Times New Roman" w:eastAsia="Aptos" w:hAnsi="Times New Roman" w:cs="Times New Roman"/>
          <w:noProof/>
        </w:rPr>
        <w:t xml:space="preserve"> in </w:t>
      </w:r>
      <w:r w:rsidR="006727D5" w:rsidRPr="002362E1">
        <w:rPr>
          <w:rFonts w:ascii="Times New Roman" w:eastAsia="Aptos" w:hAnsi="Times New Roman" w:cs="Times New Roman"/>
          <w:noProof/>
        </w:rPr>
        <w:t xml:space="preserve">compliance </w:t>
      </w:r>
      <w:r w:rsidR="769B43A3" w:rsidRPr="002362E1">
        <w:rPr>
          <w:rFonts w:ascii="Times New Roman" w:eastAsia="Aptos" w:hAnsi="Times New Roman" w:cs="Times New Roman"/>
          <w:noProof/>
        </w:rPr>
        <w:t xml:space="preserve">with all </w:t>
      </w:r>
      <w:r w:rsidR="006727D5" w:rsidRPr="002362E1">
        <w:rPr>
          <w:rFonts w:ascii="Times New Roman" w:eastAsia="Aptos" w:hAnsi="Times New Roman" w:cs="Times New Roman"/>
          <w:noProof/>
        </w:rPr>
        <w:t xml:space="preserve">the </w:t>
      </w:r>
      <w:r w:rsidR="769B43A3" w:rsidRPr="002362E1">
        <w:rPr>
          <w:rFonts w:ascii="Times New Roman" w:eastAsia="Aptos" w:hAnsi="Times New Roman" w:cs="Times New Roman"/>
          <w:noProof/>
        </w:rPr>
        <w:t>applicable data protection legislation</w:t>
      </w:r>
      <w:r w:rsidR="034D0E6E" w:rsidRPr="002362E1">
        <w:rPr>
          <w:rFonts w:ascii="Times New Roman" w:eastAsia="Aptos" w:hAnsi="Times New Roman" w:cs="Times New Roman"/>
          <w:noProof/>
        </w:rPr>
        <w:t>.</w:t>
      </w:r>
      <w:r w:rsidR="034D0E6E" w:rsidRPr="002362E1">
        <w:rPr>
          <w:rFonts w:ascii="Times New Roman" w:eastAsia="Aptos" w:hAnsi="Times New Roman" w:cs="Times New Roman"/>
          <w:i/>
          <w:iCs/>
          <w:noProof/>
        </w:rPr>
        <w:t xml:space="preserve"> </w:t>
      </w:r>
      <w:r w:rsidR="2131E378" w:rsidRPr="002362E1">
        <w:rPr>
          <w:rFonts w:ascii="Times New Roman" w:eastAsia="Aptos" w:hAnsi="Times New Roman" w:cs="Times New Roman"/>
          <w:noProof/>
        </w:rPr>
        <w:t>At the same tim</w:t>
      </w:r>
      <w:r w:rsidR="54AE7056" w:rsidRPr="002362E1">
        <w:rPr>
          <w:rFonts w:ascii="Times New Roman" w:eastAsia="Aptos" w:hAnsi="Times New Roman" w:cs="Times New Roman"/>
          <w:noProof/>
        </w:rPr>
        <w:t xml:space="preserve">e, </w:t>
      </w:r>
      <w:r w:rsidR="56381896" w:rsidRPr="002362E1">
        <w:rPr>
          <w:rFonts w:ascii="Times New Roman" w:eastAsia="Aptos" w:hAnsi="Times New Roman" w:cs="Times New Roman"/>
          <w:noProof/>
        </w:rPr>
        <w:t xml:space="preserve">moving towards greater interoperability </w:t>
      </w:r>
      <w:r w:rsidR="00E92319" w:rsidRPr="002362E1">
        <w:rPr>
          <w:rFonts w:ascii="Times New Roman" w:eastAsia="Aptos" w:hAnsi="Times New Roman" w:cs="Times New Roman"/>
          <w:noProof/>
        </w:rPr>
        <w:t xml:space="preserve">between </w:t>
      </w:r>
      <w:r w:rsidR="56381896" w:rsidRPr="002362E1">
        <w:rPr>
          <w:rFonts w:ascii="Times New Roman" w:eastAsia="Aptos" w:hAnsi="Times New Roman" w:cs="Times New Roman"/>
          <w:noProof/>
        </w:rPr>
        <w:t>digital syste</w:t>
      </w:r>
      <w:r w:rsidR="3423FB07" w:rsidRPr="002362E1">
        <w:rPr>
          <w:rFonts w:ascii="Times New Roman" w:eastAsia="Aptos" w:hAnsi="Times New Roman" w:cs="Times New Roman"/>
          <w:noProof/>
        </w:rPr>
        <w:t xml:space="preserve">ms may </w:t>
      </w:r>
      <w:r w:rsidR="6C8B34F4" w:rsidRPr="002362E1">
        <w:rPr>
          <w:rFonts w:ascii="Times New Roman" w:eastAsia="Aptos" w:hAnsi="Times New Roman" w:cs="Times New Roman"/>
          <w:noProof/>
        </w:rPr>
        <w:t xml:space="preserve">be challenging </w:t>
      </w:r>
      <w:r w:rsidR="36C3A19F" w:rsidRPr="002362E1">
        <w:rPr>
          <w:rFonts w:ascii="Times New Roman" w:eastAsia="Aptos" w:hAnsi="Times New Roman" w:cs="Times New Roman"/>
          <w:noProof/>
        </w:rPr>
        <w:t>due</w:t>
      </w:r>
      <w:r w:rsidR="00E92319" w:rsidRPr="002362E1">
        <w:rPr>
          <w:rFonts w:ascii="Times New Roman" w:eastAsia="Aptos" w:hAnsi="Times New Roman" w:cs="Times New Roman"/>
          <w:noProof/>
        </w:rPr>
        <w:t xml:space="preserve"> </w:t>
      </w:r>
      <w:r w:rsidR="29D36D1C" w:rsidRPr="002362E1">
        <w:rPr>
          <w:rFonts w:ascii="Times New Roman" w:eastAsia="Aptos" w:hAnsi="Times New Roman" w:cs="Times New Roman"/>
          <w:noProof/>
        </w:rPr>
        <w:t>to</w:t>
      </w:r>
      <w:r w:rsidR="36C3A19F" w:rsidRPr="002362E1">
        <w:rPr>
          <w:rFonts w:ascii="Times New Roman" w:eastAsia="Aptos" w:hAnsi="Times New Roman" w:cs="Times New Roman"/>
          <w:noProof/>
        </w:rPr>
        <w:t xml:space="preserve"> </w:t>
      </w:r>
      <w:r w:rsidR="6D84F299" w:rsidRPr="002362E1">
        <w:rPr>
          <w:rFonts w:ascii="Times New Roman" w:eastAsia="Aptos" w:hAnsi="Times New Roman" w:cs="Times New Roman"/>
          <w:noProof/>
        </w:rPr>
        <w:t>difference</w:t>
      </w:r>
      <w:r w:rsidR="00E92319" w:rsidRPr="002362E1">
        <w:rPr>
          <w:rFonts w:ascii="Times New Roman" w:eastAsia="Aptos" w:hAnsi="Times New Roman" w:cs="Times New Roman"/>
          <w:noProof/>
        </w:rPr>
        <w:t xml:space="preserve">s </w:t>
      </w:r>
      <w:r w:rsidR="40C5ADF9" w:rsidRPr="002362E1">
        <w:rPr>
          <w:rFonts w:ascii="Times New Roman" w:eastAsia="Aptos" w:hAnsi="Times New Roman" w:cs="Times New Roman"/>
          <w:noProof/>
        </w:rPr>
        <w:t>between</w:t>
      </w:r>
      <w:r w:rsidR="004961C0" w:rsidRPr="002362E1">
        <w:rPr>
          <w:rFonts w:ascii="Times New Roman" w:eastAsia="Aptos" w:hAnsi="Times New Roman" w:cs="Times New Roman"/>
          <w:noProof/>
        </w:rPr>
        <w:t xml:space="preserve"> </w:t>
      </w:r>
      <w:r w:rsidR="00E92319" w:rsidRPr="002362E1">
        <w:rPr>
          <w:rFonts w:ascii="Times New Roman" w:eastAsia="Aptos" w:hAnsi="Times New Roman" w:cs="Times New Roman"/>
          <w:noProof/>
        </w:rPr>
        <w:t>in</w:t>
      </w:r>
      <w:r w:rsidR="6D84F299" w:rsidRPr="002362E1">
        <w:rPr>
          <w:rFonts w:ascii="Times New Roman" w:eastAsia="Aptos" w:hAnsi="Times New Roman" w:cs="Times New Roman"/>
          <w:noProof/>
        </w:rPr>
        <w:t xml:space="preserve"> </w:t>
      </w:r>
      <w:r w:rsidR="54AE7056" w:rsidRPr="002362E1">
        <w:rPr>
          <w:rFonts w:ascii="Times New Roman" w:eastAsia="Aptos" w:hAnsi="Times New Roman" w:cs="Times New Roman"/>
          <w:noProof/>
        </w:rPr>
        <w:t>data protection regulat</w:t>
      </w:r>
      <w:r w:rsidR="4D5A3385" w:rsidRPr="002362E1">
        <w:rPr>
          <w:rFonts w:ascii="Times New Roman" w:eastAsia="Aptos" w:hAnsi="Times New Roman" w:cs="Times New Roman"/>
          <w:noProof/>
        </w:rPr>
        <w:t>ions</w:t>
      </w:r>
      <w:r w:rsidR="3D5A319F" w:rsidRPr="002362E1">
        <w:rPr>
          <w:rFonts w:ascii="Times New Roman" w:eastAsia="Aptos" w:hAnsi="Times New Roman" w:cs="Times New Roman"/>
          <w:noProof/>
        </w:rPr>
        <w:t xml:space="preserve">. </w:t>
      </w:r>
      <w:r w:rsidRPr="002362E1">
        <w:rPr>
          <w:rFonts w:ascii="Times New Roman" w:hAnsi="Times New Roman" w:cs="Times New Roman"/>
          <w:noProof/>
        </w:rPr>
        <w:t>Digital governance frameworks, including clear standards for data structures, security protocols and performance metrics, are</w:t>
      </w:r>
      <w:r w:rsidR="242974F1" w:rsidRPr="002362E1">
        <w:rPr>
          <w:rFonts w:ascii="Times New Roman" w:hAnsi="Times New Roman" w:cs="Times New Roman"/>
          <w:noProof/>
        </w:rPr>
        <w:t>, therefore,</w:t>
      </w:r>
      <w:r w:rsidRPr="002362E1">
        <w:rPr>
          <w:rFonts w:ascii="Times New Roman" w:hAnsi="Times New Roman" w:cs="Times New Roman"/>
          <w:noProof/>
        </w:rPr>
        <w:t xml:space="preserve"> essential. Cybersecurity safeguards </w:t>
      </w:r>
      <w:r w:rsidR="00892FAB" w:rsidRPr="002362E1">
        <w:rPr>
          <w:rFonts w:ascii="Times New Roman" w:hAnsi="Times New Roman" w:cs="Times New Roman"/>
          <w:noProof/>
        </w:rPr>
        <w:t xml:space="preserve">should </w:t>
      </w:r>
      <w:r w:rsidRPr="002362E1">
        <w:rPr>
          <w:rFonts w:ascii="Times New Roman" w:hAnsi="Times New Roman" w:cs="Times New Roman"/>
          <w:noProof/>
        </w:rPr>
        <w:t xml:space="preserve">be embedded from the outset. </w:t>
      </w:r>
      <w:r w:rsidR="00E31FF3" w:rsidRPr="002362E1">
        <w:rPr>
          <w:rFonts w:ascii="Times New Roman" w:hAnsi="Times New Roman" w:cs="Times New Roman"/>
          <w:noProof/>
        </w:rPr>
        <w:t xml:space="preserve">To </w:t>
      </w:r>
      <w:r w:rsidR="001828E3" w:rsidRPr="002362E1">
        <w:rPr>
          <w:rFonts w:ascii="Times New Roman" w:hAnsi="Times New Roman" w:cs="Times New Roman"/>
          <w:noProof/>
        </w:rPr>
        <w:t>ensure i</w:t>
      </w:r>
      <w:r w:rsidRPr="002362E1">
        <w:rPr>
          <w:rFonts w:ascii="Times New Roman" w:hAnsi="Times New Roman" w:cs="Times New Roman"/>
          <w:noProof/>
        </w:rPr>
        <w:t>nclusive</w:t>
      </w:r>
      <w:r w:rsidR="007F28B2" w:rsidRPr="002362E1">
        <w:rPr>
          <w:rFonts w:ascii="Times New Roman" w:hAnsi="Times New Roman" w:cs="Times New Roman"/>
          <w:noProof/>
        </w:rPr>
        <w:t xml:space="preserve"> </w:t>
      </w:r>
      <w:r w:rsidRPr="002362E1">
        <w:rPr>
          <w:rFonts w:ascii="Times New Roman" w:hAnsi="Times New Roman" w:cs="Times New Roman"/>
          <w:noProof/>
        </w:rPr>
        <w:t>access</w:t>
      </w:r>
      <w:r w:rsidR="007F28B2" w:rsidRPr="002362E1">
        <w:rPr>
          <w:rFonts w:ascii="Times New Roman" w:hAnsi="Times New Roman" w:cs="Times New Roman"/>
          <w:noProof/>
        </w:rPr>
        <w:t>,</w:t>
      </w:r>
      <w:r w:rsidR="006B2E78" w:rsidRPr="002362E1">
        <w:rPr>
          <w:rFonts w:ascii="Times New Roman" w:hAnsi="Times New Roman" w:cs="Times New Roman"/>
          <w:noProof/>
        </w:rPr>
        <w:t xml:space="preserve"> </w:t>
      </w:r>
      <w:r w:rsidRPr="002362E1">
        <w:rPr>
          <w:rFonts w:ascii="Times New Roman" w:hAnsi="Times New Roman" w:cs="Times New Roman"/>
          <w:noProof/>
        </w:rPr>
        <w:t xml:space="preserve">digital tools </w:t>
      </w:r>
      <w:r w:rsidR="007D3254" w:rsidRPr="002362E1">
        <w:rPr>
          <w:rFonts w:ascii="Times New Roman" w:hAnsi="Times New Roman" w:cs="Times New Roman"/>
          <w:noProof/>
        </w:rPr>
        <w:t xml:space="preserve">should </w:t>
      </w:r>
      <w:r w:rsidRPr="002362E1">
        <w:rPr>
          <w:rFonts w:ascii="Times New Roman" w:hAnsi="Times New Roman" w:cs="Times New Roman"/>
          <w:noProof/>
        </w:rPr>
        <w:t xml:space="preserve">be adapted to local </w:t>
      </w:r>
      <w:r w:rsidR="00431E67" w:rsidRPr="002362E1">
        <w:rPr>
          <w:rFonts w:ascii="Times New Roman" w:hAnsi="Times New Roman" w:cs="Times New Roman"/>
          <w:noProof/>
        </w:rPr>
        <w:t>capacities and</w:t>
      </w:r>
      <w:r w:rsidRPr="002362E1">
        <w:rPr>
          <w:rFonts w:ascii="Times New Roman" w:hAnsi="Times New Roman" w:cs="Times New Roman"/>
          <w:noProof/>
        </w:rPr>
        <w:t xml:space="preserve"> accompanied by appropriate data protection safeguards.</w:t>
      </w:r>
    </w:p>
    <w:bookmarkEnd w:id="18"/>
    <w:p w14:paraId="63504072" w14:textId="40EE9BF6" w:rsidR="00D71591" w:rsidRPr="002362E1" w:rsidRDefault="417EB08B" w:rsidP="2A6B38F4">
      <w:pPr>
        <w:pStyle w:val="NormalWeb"/>
        <w:spacing w:before="0" w:beforeAutospacing="0" w:after="180" w:afterAutospacing="0"/>
        <w:jc w:val="both"/>
        <w:rPr>
          <w:rFonts w:ascii="Times New Roman" w:eastAsia="Aptos" w:hAnsi="Times New Roman" w:cs="Times New Roman"/>
          <w:noProof/>
        </w:rPr>
      </w:pPr>
      <w:r w:rsidRPr="002362E1">
        <w:rPr>
          <w:rFonts w:ascii="Times New Roman" w:hAnsi="Times New Roman" w:cs="Times New Roman"/>
          <w:noProof/>
        </w:rPr>
        <w:t>Digital infrastructure should be treated as a core operational capacity rather than a project-based overhead. It should be supported by sustained, multi</w:t>
      </w:r>
      <w:r w:rsidR="004C2D8A" w:rsidRPr="002362E1">
        <w:rPr>
          <w:rFonts w:ascii="Times New Roman" w:hAnsi="Times New Roman" w:cs="Times New Roman"/>
          <w:noProof/>
        </w:rPr>
        <w:t>annual</w:t>
      </w:r>
      <w:r w:rsidRPr="002362E1">
        <w:rPr>
          <w:rFonts w:ascii="Times New Roman" w:hAnsi="Times New Roman" w:cs="Times New Roman"/>
          <w:noProof/>
        </w:rPr>
        <w:t xml:space="preserve"> investment. </w:t>
      </w:r>
      <w:r w:rsidRPr="002362E1">
        <w:rPr>
          <w:rFonts w:ascii="Times New Roman" w:eastAsia="Aptos" w:hAnsi="Times New Roman" w:cs="Times New Roman"/>
          <w:noProof/>
        </w:rPr>
        <w:t>There is also a strong link between the private sector and digitalisation efforts</w:t>
      </w:r>
      <w:r w:rsidR="001A4F6E" w:rsidRPr="002362E1">
        <w:rPr>
          <w:rFonts w:ascii="Times New Roman" w:eastAsia="Aptos" w:hAnsi="Times New Roman" w:cs="Times New Roman"/>
          <w:noProof/>
        </w:rPr>
        <w:t xml:space="preserve">. </w:t>
      </w:r>
      <w:r w:rsidR="00547CD1" w:rsidRPr="002362E1">
        <w:rPr>
          <w:rFonts w:ascii="Times New Roman" w:eastAsia="Aptos" w:hAnsi="Times New Roman" w:cs="Times New Roman"/>
          <w:noProof/>
        </w:rPr>
        <w:t xml:space="preserve">Digital </w:t>
      </w:r>
      <w:r w:rsidR="00FB3958" w:rsidRPr="002362E1">
        <w:rPr>
          <w:rFonts w:ascii="Times New Roman" w:eastAsia="Aptos" w:hAnsi="Times New Roman" w:cs="Times New Roman"/>
          <w:noProof/>
        </w:rPr>
        <w:t xml:space="preserve">transformation would benefit from </w:t>
      </w:r>
      <w:r w:rsidR="00595D41" w:rsidRPr="002362E1">
        <w:rPr>
          <w:rFonts w:ascii="Times New Roman" w:eastAsia="Aptos" w:hAnsi="Times New Roman" w:cs="Times New Roman"/>
          <w:noProof/>
        </w:rPr>
        <w:t>a greater</w:t>
      </w:r>
      <w:r w:rsidR="001A4F6E" w:rsidRPr="002362E1">
        <w:rPr>
          <w:rFonts w:ascii="Times New Roman" w:eastAsia="Aptos" w:hAnsi="Times New Roman" w:cs="Times New Roman"/>
          <w:noProof/>
        </w:rPr>
        <w:t xml:space="preserve"> </w:t>
      </w:r>
      <w:r w:rsidRPr="002362E1">
        <w:rPr>
          <w:rFonts w:ascii="Times New Roman" w:eastAsia="Aptos" w:hAnsi="Times New Roman" w:cs="Times New Roman"/>
          <w:noProof/>
        </w:rPr>
        <w:t>engage</w:t>
      </w:r>
      <w:r w:rsidR="007B5DDD" w:rsidRPr="002362E1">
        <w:rPr>
          <w:rFonts w:ascii="Times New Roman" w:eastAsia="Aptos" w:hAnsi="Times New Roman" w:cs="Times New Roman"/>
          <w:noProof/>
        </w:rPr>
        <w:t>ment with</w:t>
      </w:r>
      <w:r w:rsidRPr="002362E1">
        <w:rPr>
          <w:rFonts w:ascii="Times New Roman" w:eastAsia="Aptos" w:hAnsi="Times New Roman" w:cs="Times New Roman"/>
          <w:noProof/>
        </w:rPr>
        <w:t xml:space="preserve"> technology and digital service providers in designing innovative, user-centred solutions that respond to operational realities. In addition, where humanitarian actors rely on private sector systems and infrastructure, there is significant untapped potential </w:t>
      </w:r>
      <w:r w:rsidR="006727D5" w:rsidRPr="002362E1">
        <w:rPr>
          <w:rFonts w:ascii="Times New Roman" w:eastAsia="Aptos" w:hAnsi="Times New Roman" w:cs="Times New Roman"/>
          <w:noProof/>
        </w:rPr>
        <w:t xml:space="preserve">to </w:t>
      </w:r>
      <w:r w:rsidRPr="002362E1">
        <w:rPr>
          <w:rFonts w:ascii="Times New Roman" w:eastAsia="Aptos" w:hAnsi="Times New Roman" w:cs="Times New Roman"/>
          <w:noProof/>
        </w:rPr>
        <w:t>adapt off-the-shelf products and promot</w:t>
      </w:r>
      <w:r w:rsidR="006727D5" w:rsidRPr="002362E1">
        <w:rPr>
          <w:rFonts w:ascii="Times New Roman" w:eastAsia="Aptos" w:hAnsi="Times New Roman" w:cs="Times New Roman"/>
          <w:noProof/>
        </w:rPr>
        <w:t>e</w:t>
      </w:r>
      <w:r w:rsidRPr="002362E1">
        <w:rPr>
          <w:rFonts w:ascii="Times New Roman" w:eastAsia="Aptos" w:hAnsi="Times New Roman" w:cs="Times New Roman"/>
          <w:noProof/>
        </w:rPr>
        <w:t xml:space="preserve"> structured dialogues between users and providers to ensure these </w:t>
      </w:r>
      <w:r w:rsidR="006727D5" w:rsidRPr="002362E1">
        <w:rPr>
          <w:rFonts w:ascii="Times New Roman" w:eastAsia="Aptos" w:hAnsi="Times New Roman" w:cs="Times New Roman"/>
          <w:noProof/>
        </w:rPr>
        <w:t xml:space="preserve">products </w:t>
      </w:r>
      <w:r w:rsidRPr="002362E1">
        <w:rPr>
          <w:rFonts w:ascii="Times New Roman" w:eastAsia="Aptos" w:hAnsi="Times New Roman" w:cs="Times New Roman"/>
          <w:noProof/>
        </w:rPr>
        <w:t>are fit for purpose.</w:t>
      </w:r>
    </w:p>
    <w:tbl>
      <w:tblPr>
        <w:tblStyle w:val="TableGrid"/>
        <w:tblW w:w="0" w:type="auto"/>
        <w:tblLook w:val="04A0" w:firstRow="1" w:lastRow="0" w:firstColumn="1" w:lastColumn="0" w:noHBand="0" w:noVBand="1"/>
      </w:tblPr>
      <w:tblGrid>
        <w:gridCol w:w="9016"/>
      </w:tblGrid>
      <w:tr w:rsidR="00D71591" w:rsidRPr="002362E1" w14:paraId="21FE48EB" w14:textId="77777777" w:rsidTr="2A6B38F4">
        <w:tc>
          <w:tcPr>
            <w:tcW w:w="9016" w:type="dxa"/>
            <w:shd w:val="clear" w:color="auto" w:fill="F2F2F2" w:themeFill="background1" w:themeFillShade="F2"/>
          </w:tcPr>
          <w:p w14:paraId="18C53F8D" w14:textId="77777777" w:rsidR="00D71591" w:rsidRPr="002362E1" w:rsidRDefault="417EB08B" w:rsidP="7DF1C3C2">
            <w:pPr>
              <w:pStyle w:val="NormalWeb"/>
              <w:jc w:val="both"/>
              <w:rPr>
                <w:rFonts w:ascii="Times New Roman" w:hAnsi="Times New Roman" w:cs="Times New Roman"/>
                <w:b/>
                <w:noProof/>
                <w:sz w:val="24"/>
                <w:szCs w:val="24"/>
              </w:rPr>
            </w:pPr>
            <w:r w:rsidRPr="002362E1">
              <w:rPr>
                <w:rFonts w:ascii="Times New Roman" w:hAnsi="Times New Roman" w:cs="Times New Roman"/>
                <w:b/>
                <w:noProof/>
                <w:sz w:val="24"/>
                <w:szCs w:val="24"/>
              </w:rPr>
              <w:t xml:space="preserve">Pharmaceutical Information Management System (PIMS) </w:t>
            </w:r>
          </w:p>
          <w:p w14:paraId="6223D631" w14:textId="210FA795" w:rsidR="00D71591" w:rsidRPr="002362E1" w:rsidRDefault="417EB08B" w:rsidP="7DF1C3C2">
            <w:pPr>
              <w:pStyle w:val="NormalWeb"/>
              <w:jc w:val="both"/>
              <w:rPr>
                <w:rFonts w:ascii="Times New Roman" w:hAnsi="Times New Roman" w:cs="Times New Roman"/>
                <w:noProof/>
                <w:sz w:val="24"/>
                <w:szCs w:val="24"/>
              </w:rPr>
            </w:pPr>
            <w:r w:rsidRPr="002362E1">
              <w:rPr>
                <w:rFonts w:ascii="Times New Roman" w:hAnsi="Times New Roman" w:cs="Times New Roman"/>
                <w:noProof/>
                <w:sz w:val="24"/>
                <w:szCs w:val="24"/>
              </w:rPr>
              <w:t xml:space="preserve">PIMS is the Pharmaceutical Information Management System of </w:t>
            </w:r>
            <w:r w:rsidR="00F45FA8" w:rsidRPr="002362E1">
              <w:rPr>
                <w:rFonts w:ascii="Times New Roman" w:hAnsi="Times New Roman" w:cs="Times New Roman"/>
                <w:noProof/>
                <w:sz w:val="24"/>
                <w:szCs w:val="24"/>
              </w:rPr>
              <w:t xml:space="preserve">the </w:t>
            </w:r>
            <w:r w:rsidRPr="002362E1">
              <w:rPr>
                <w:rFonts w:ascii="Times New Roman" w:hAnsi="Times New Roman" w:cs="Times New Roman"/>
                <w:noProof/>
                <w:sz w:val="24"/>
                <w:szCs w:val="24"/>
              </w:rPr>
              <w:t xml:space="preserve">International Medical Corps (IMC). The PIMS software was developed by </w:t>
            </w:r>
            <w:r w:rsidR="000A1A3F" w:rsidRPr="002362E1">
              <w:rPr>
                <w:rFonts w:ascii="Times New Roman" w:hAnsi="Times New Roman" w:cs="Times New Roman"/>
                <w:noProof/>
                <w:sz w:val="24"/>
                <w:szCs w:val="24"/>
              </w:rPr>
              <w:t xml:space="preserve">the </w:t>
            </w:r>
            <w:r w:rsidRPr="002362E1">
              <w:rPr>
                <w:rFonts w:ascii="Times New Roman" w:hAnsi="Times New Roman" w:cs="Times New Roman"/>
                <w:noProof/>
                <w:sz w:val="24"/>
                <w:szCs w:val="24"/>
              </w:rPr>
              <w:t xml:space="preserve">IMC to manage the last mile of the supply chain for </w:t>
            </w:r>
            <w:bookmarkStart w:id="22" w:name="_Hlk223441407"/>
            <w:r w:rsidRPr="002362E1">
              <w:rPr>
                <w:rFonts w:ascii="Times New Roman" w:hAnsi="Times New Roman" w:cs="Times New Roman"/>
                <w:noProof/>
                <w:sz w:val="24"/>
                <w:szCs w:val="24"/>
              </w:rPr>
              <w:t xml:space="preserve">pharmaceutical products in humanitarian contexts. This is an innovative digital tool that enables efficiency gains. </w:t>
            </w:r>
          </w:p>
          <w:p w14:paraId="13DD0B11" w14:textId="50FE8F49" w:rsidR="00D71591" w:rsidRPr="002362E1" w:rsidRDefault="277131AB" w:rsidP="7DF1C3C2">
            <w:pPr>
              <w:pStyle w:val="NormalWeb"/>
              <w:jc w:val="both"/>
              <w:rPr>
                <w:rFonts w:ascii="Times New Roman" w:hAnsi="Times New Roman" w:cs="Times New Roman"/>
                <w:noProof/>
              </w:rPr>
            </w:pPr>
            <w:r w:rsidRPr="002362E1">
              <w:rPr>
                <w:rFonts w:ascii="Times New Roman" w:hAnsi="Times New Roman" w:cs="Times New Roman"/>
                <w:noProof/>
                <w:sz w:val="24"/>
                <w:szCs w:val="24"/>
              </w:rPr>
              <w:t>Since mid</w:t>
            </w:r>
            <w:r w:rsidR="00F45FA8" w:rsidRPr="002362E1">
              <w:rPr>
                <w:rFonts w:ascii="Times New Roman" w:hAnsi="Times New Roman" w:cs="Times New Roman"/>
                <w:noProof/>
                <w:sz w:val="24"/>
                <w:szCs w:val="24"/>
              </w:rPr>
              <w:t>-</w:t>
            </w:r>
            <w:r w:rsidRPr="002362E1">
              <w:rPr>
                <w:rFonts w:ascii="Times New Roman" w:hAnsi="Times New Roman" w:cs="Times New Roman"/>
                <w:noProof/>
                <w:sz w:val="24"/>
                <w:szCs w:val="24"/>
              </w:rPr>
              <w:t xml:space="preserve">2025, </w:t>
            </w:r>
            <w:r w:rsidR="56DEB797" w:rsidRPr="002362E1">
              <w:rPr>
                <w:rFonts w:ascii="Times New Roman" w:hAnsi="Times New Roman" w:cs="Times New Roman"/>
                <w:noProof/>
                <w:sz w:val="24"/>
                <w:szCs w:val="24"/>
              </w:rPr>
              <w:t>t</w:t>
            </w:r>
            <w:r w:rsidR="417EB08B" w:rsidRPr="002362E1">
              <w:rPr>
                <w:rFonts w:ascii="Times New Roman" w:hAnsi="Times New Roman" w:cs="Times New Roman"/>
                <w:noProof/>
                <w:sz w:val="24"/>
                <w:szCs w:val="24"/>
              </w:rPr>
              <w:t xml:space="preserve">he Commission has provided funding </w:t>
            </w:r>
            <w:r w:rsidR="00F45FA8" w:rsidRPr="002362E1">
              <w:rPr>
                <w:rFonts w:ascii="Times New Roman" w:hAnsi="Times New Roman" w:cs="Times New Roman"/>
                <w:noProof/>
                <w:sz w:val="24"/>
                <w:szCs w:val="24"/>
              </w:rPr>
              <w:t>of</w:t>
            </w:r>
            <w:r w:rsidR="417EB08B" w:rsidRPr="002362E1">
              <w:rPr>
                <w:rFonts w:ascii="Times New Roman" w:hAnsi="Times New Roman" w:cs="Times New Roman"/>
                <w:noProof/>
                <w:sz w:val="24"/>
                <w:szCs w:val="24"/>
              </w:rPr>
              <w:t xml:space="preserve"> EUR</w:t>
            </w:r>
            <w:r w:rsidR="009272B6">
              <w:rPr>
                <w:rFonts w:ascii="Times New Roman" w:eastAsia="Aptos" w:hAnsi="Times New Roman" w:cs="Times New Roman"/>
                <w:noProof/>
                <w:sz w:val="24"/>
                <w:szCs w:val="24"/>
              </w:rPr>
              <w:t xml:space="preserve"> </w:t>
            </w:r>
            <w:r w:rsidR="417EB08B" w:rsidRPr="002362E1">
              <w:rPr>
                <w:rFonts w:ascii="Times New Roman" w:hAnsi="Times New Roman" w:cs="Times New Roman"/>
                <w:noProof/>
                <w:sz w:val="24"/>
                <w:szCs w:val="24"/>
              </w:rPr>
              <w:t>2</w:t>
            </w:r>
            <w:r w:rsidR="00F45FA8" w:rsidRPr="002362E1">
              <w:rPr>
                <w:rFonts w:ascii="Times New Roman" w:eastAsia="Aptos" w:hAnsi="Times New Roman" w:cs="Times New Roman"/>
                <w:noProof/>
                <w:sz w:val="24"/>
                <w:szCs w:val="24"/>
              </w:rPr>
              <w:t> </w:t>
            </w:r>
            <w:r w:rsidR="417EB08B" w:rsidRPr="002362E1">
              <w:rPr>
                <w:rFonts w:ascii="Times New Roman" w:hAnsi="Times New Roman" w:cs="Times New Roman"/>
                <w:noProof/>
                <w:sz w:val="24"/>
                <w:szCs w:val="24"/>
              </w:rPr>
              <w:t>000</w:t>
            </w:r>
            <w:r w:rsidR="00F45FA8" w:rsidRPr="002362E1">
              <w:rPr>
                <w:rFonts w:ascii="Times New Roman" w:eastAsia="Aptos" w:hAnsi="Times New Roman" w:cs="Times New Roman"/>
                <w:noProof/>
                <w:sz w:val="24"/>
                <w:szCs w:val="24"/>
              </w:rPr>
              <w:t> </w:t>
            </w:r>
            <w:r w:rsidR="417EB08B" w:rsidRPr="002362E1">
              <w:rPr>
                <w:rFonts w:ascii="Times New Roman" w:hAnsi="Times New Roman" w:cs="Times New Roman"/>
                <w:noProof/>
                <w:sz w:val="24"/>
                <w:szCs w:val="24"/>
              </w:rPr>
              <w:t>000</w:t>
            </w:r>
            <w:r w:rsidR="00F45FA8" w:rsidRPr="002362E1">
              <w:rPr>
                <w:rFonts w:ascii="Times New Roman" w:hAnsi="Times New Roman" w:cs="Times New Roman"/>
                <w:noProof/>
                <w:sz w:val="24"/>
                <w:szCs w:val="24"/>
              </w:rPr>
              <w:t xml:space="preserve"> </w:t>
            </w:r>
            <w:r w:rsidR="00F45FA8" w:rsidRPr="002362E1">
              <w:rPr>
                <w:rFonts w:ascii="Times New Roman" w:eastAsia="Aptos" w:hAnsi="Times New Roman" w:cs="Times New Roman"/>
                <w:noProof/>
                <w:sz w:val="24"/>
                <w:szCs w:val="24"/>
              </w:rPr>
              <w:t>for</w:t>
            </w:r>
            <w:r w:rsidR="00F45FA8" w:rsidRPr="002362E1">
              <w:rPr>
                <w:rFonts w:ascii="Times New Roman" w:hAnsi="Times New Roman" w:cs="Times New Roman"/>
                <w:noProof/>
                <w:sz w:val="24"/>
                <w:szCs w:val="24"/>
              </w:rPr>
              <w:t xml:space="preserve"> PIMS</w:t>
            </w:r>
            <w:r w:rsidR="00F45FA8" w:rsidRPr="002362E1">
              <w:rPr>
                <w:rFonts w:ascii="Times New Roman" w:eastAsia="Aptos" w:hAnsi="Times New Roman" w:cs="Times New Roman"/>
                <w:noProof/>
                <w:sz w:val="24"/>
                <w:szCs w:val="24"/>
              </w:rPr>
              <w:t xml:space="preserve">, </w:t>
            </w:r>
            <w:r w:rsidR="00F45FA8" w:rsidRPr="002362E1">
              <w:rPr>
                <w:rFonts w:ascii="Times New Roman" w:hAnsi="Times New Roman" w:cs="Times New Roman"/>
                <w:noProof/>
                <w:sz w:val="24"/>
                <w:szCs w:val="24"/>
              </w:rPr>
              <w:t>which</w:t>
            </w:r>
            <w:r w:rsidR="417EB08B" w:rsidRPr="002362E1">
              <w:rPr>
                <w:rFonts w:ascii="Times New Roman" w:hAnsi="Times New Roman" w:cs="Times New Roman"/>
                <w:noProof/>
                <w:sz w:val="24"/>
                <w:szCs w:val="24"/>
              </w:rPr>
              <w:t xml:space="preserve"> is being used or is to be used across</w:t>
            </w:r>
            <w:r w:rsidR="417EB08B" w:rsidRPr="002362E1">
              <w:rPr>
                <w:rFonts w:ascii="Times New Roman" w:hAnsi="Times New Roman" w:cs="Times New Roman"/>
                <w:b/>
                <w:noProof/>
                <w:sz w:val="24"/>
                <w:szCs w:val="24"/>
              </w:rPr>
              <w:t xml:space="preserve"> </w:t>
            </w:r>
            <w:r w:rsidR="417EB08B" w:rsidRPr="002362E1">
              <w:rPr>
                <w:rFonts w:ascii="Times New Roman" w:hAnsi="Times New Roman" w:cs="Times New Roman"/>
                <w:noProof/>
                <w:sz w:val="24"/>
                <w:szCs w:val="24"/>
              </w:rPr>
              <w:t xml:space="preserve">600 locations operated by humanitarian partners in Ethiopia, Somalia, South Sudan and Sudan. IMC equips these partners with a digital infrastructure which </w:t>
            </w:r>
            <w:r w:rsidR="00AF0113" w:rsidRPr="002362E1">
              <w:rPr>
                <w:rFonts w:ascii="Times New Roman" w:hAnsi="Times New Roman" w:cs="Times New Roman"/>
                <w:noProof/>
                <w:sz w:val="24"/>
                <w:szCs w:val="24"/>
              </w:rPr>
              <w:t>helps</w:t>
            </w:r>
            <w:r w:rsidR="417EB08B" w:rsidRPr="002362E1">
              <w:rPr>
                <w:rFonts w:ascii="Times New Roman" w:hAnsi="Times New Roman" w:cs="Times New Roman"/>
                <w:noProof/>
                <w:sz w:val="24"/>
                <w:szCs w:val="24"/>
              </w:rPr>
              <w:t xml:space="preserve"> strengthen coordination, reduc</w:t>
            </w:r>
            <w:r w:rsidR="00AF0113" w:rsidRPr="002362E1">
              <w:rPr>
                <w:rFonts w:ascii="Times New Roman" w:hAnsi="Times New Roman" w:cs="Times New Roman"/>
                <w:noProof/>
                <w:sz w:val="24"/>
                <w:szCs w:val="24"/>
              </w:rPr>
              <w:t>e</w:t>
            </w:r>
            <w:r w:rsidR="417EB08B" w:rsidRPr="002362E1">
              <w:rPr>
                <w:rFonts w:ascii="Times New Roman" w:hAnsi="Times New Roman" w:cs="Times New Roman"/>
                <w:noProof/>
                <w:sz w:val="24"/>
                <w:szCs w:val="24"/>
              </w:rPr>
              <w:t xml:space="preserve"> inefficiencies and improve </w:t>
            </w:r>
            <w:r w:rsidR="006727D5" w:rsidRPr="002362E1">
              <w:rPr>
                <w:rFonts w:ascii="Times New Roman" w:hAnsi="Times New Roman" w:cs="Times New Roman"/>
                <w:noProof/>
                <w:sz w:val="24"/>
                <w:szCs w:val="24"/>
              </w:rPr>
              <w:t xml:space="preserve">the performance of the </w:t>
            </w:r>
            <w:r w:rsidR="417EB08B" w:rsidRPr="002362E1">
              <w:rPr>
                <w:rFonts w:ascii="Times New Roman" w:hAnsi="Times New Roman" w:cs="Times New Roman"/>
                <w:noProof/>
                <w:sz w:val="24"/>
                <w:szCs w:val="24"/>
              </w:rPr>
              <w:t xml:space="preserve">supply chain. PIMS allows partners to manage the </w:t>
            </w:r>
            <w:r w:rsidR="006727D5" w:rsidRPr="002362E1">
              <w:rPr>
                <w:rFonts w:ascii="Times New Roman" w:hAnsi="Times New Roman" w:cs="Times New Roman"/>
                <w:noProof/>
                <w:sz w:val="24"/>
                <w:szCs w:val="24"/>
              </w:rPr>
              <w:t>entire</w:t>
            </w:r>
            <w:r w:rsidR="00AF0113" w:rsidRPr="002362E1">
              <w:rPr>
                <w:rFonts w:ascii="Times New Roman" w:hAnsi="Times New Roman" w:cs="Times New Roman"/>
                <w:noProof/>
                <w:sz w:val="24"/>
                <w:szCs w:val="24"/>
              </w:rPr>
              <w:t xml:space="preserve"> </w:t>
            </w:r>
            <w:r w:rsidR="417EB08B" w:rsidRPr="002362E1">
              <w:rPr>
                <w:rFonts w:ascii="Times New Roman" w:hAnsi="Times New Roman" w:cs="Times New Roman"/>
                <w:noProof/>
                <w:sz w:val="24"/>
                <w:szCs w:val="24"/>
              </w:rPr>
              <w:t>supply chain from procurement planning to distribution</w:t>
            </w:r>
            <w:r w:rsidR="000A1A3F" w:rsidRPr="002362E1">
              <w:rPr>
                <w:rFonts w:ascii="Times New Roman" w:hAnsi="Times New Roman" w:cs="Times New Roman"/>
                <w:noProof/>
                <w:sz w:val="24"/>
                <w:szCs w:val="24"/>
              </w:rPr>
              <w:t xml:space="preserve"> to recipients</w:t>
            </w:r>
            <w:r w:rsidR="417EB08B" w:rsidRPr="002362E1">
              <w:rPr>
                <w:rFonts w:ascii="Times New Roman" w:hAnsi="Times New Roman" w:cs="Times New Roman"/>
                <w:noProof/>
                <w:sz w:val="24"/>
                <w:szCs w:val="24"/>
              </w:rPr>
              <w:t>.</w:t>
            </w:r>
            <w:r w:rsidR="417EB08B" w:rsidRPr="002362E1">
              <w:rPr>
                <w:rFonts w:ascii="Times New Roman" w:hAnsi="Times New Roman" w:cs="Times New Roman"/>
                <w:noProof/>
              </w:rPr>
              <w:t xml:space="preserve"> </w:t>
            </w:r>
            <w:bookmarkEnd w:id="22"/>
          </w:p>
        </w:tc>
      </w:tr>
    </w:tbl>
    <w:p w14:paraId="273F7849" w14:textId="77777777" w:rsidR="00DB58FC" w:rsidRDefault="00DB58FC" w:rsidP="2A6B38F4">
      <w:pPr>
        <w:pStyle w:val="NormalWeb"/>
        <w:spacing w:before="0" w:beforeAutospacing="0" w:after="224" w:afterAutospacing="0"/>
        <w:jc w:val="both"/>
        <w:rPr>
          <w:rFonts w:ascii="Times New Roman" w:hAnsi="Times New Roman" w:cs="Times New Roman"/>
          <w:b/>
          <w:bCs/>
          <w:i/>
          <w:iCs/>
          <w:noProof/>
        </w:rPr>
      </w:pPr>
      <w:bookmarkStart w:id="23" w:name="_Hlk221612259"/>
    </w:p>
    <w:p w14:paraId="3FFCB404" w14:textId="7EC002FC" w:rsidR="00D71591" w:rsidRPr="00DB58FC" w:rsidRDefault="417EB08B" w:rsidP="001B046B">
      <w:pPr>
        <w:pStyle w:val="NormalWeb"/>
        <w:numPr>
          <w:ilvl w:val="1"/>
          <w:numId w:val="45"/>
        </w:numPr>
        <w:spacing w:before="0" w:beforeAutospacing="0" w:after="120" w:afterAutospacing="0"/>
        <w:jc w:val="both"/>
        <w:rPr>
          <w:rFonts w:ascii="Times New Roman" w:hAnsi="Times New Roman" w:cs="Times New Roman"/>
          <w:i/>
          <w:iCs/>
          <w:noProof/>
        </w:rPr>
      </w:pPr>
      <w:r w:rsidRPr="00DB58FC">
        <w:rPr>
          <w:rFonts w:ascii="Times New Roman" w:hAnsi="Times New Roman" w:cs="Times New Roman"/>
          <w:b/>
          <w:bCs/>
          <w:i/>
          <w:iCs/>
          <w:noProof/>
        </w:rPr>
        <w:t>Preparedness</w:t>
      </w:r>
    </w:p>
    <w:p w14:paraId="5C92D8A4" w14:textId="3F894A52" w:rsidR="00D71591" w:rsidRPr="002362E1" w:rsidRDefault="417EB08B" w:rsidP="2A6B38F4">
      <w:pPr>
        <w:pStyle w:val="NormalWeb"/>
        <w:spacing w:before="0" w:beforeAutospacing="0" w:after="0" w:afterAutospacing="0"/>
        <w:jc w:val="both"/>
        <w:rPr>
          <w:rFonts w:ascii="Times New Roman" w:eastAsia="Times New Roman" w:hAnsi="Times New Roman" w:cs="Times New Roman"/>
          <w:noProof/>
        </w:rPr>
      </w:pPr>
      <w:r w:rsidRPr="002362E1">
        <w:rPr>
          <w:rFonts w:ascii="Times New Roman" w:hAnsi="Times New Roman" w:cs="Times New Roman"/>
          <w:noProof/>
        </w:rPr>
        <w:t xml:space="preserve">A strategic approach to </w:t>
      </w:r>
      <w:r w:rsidRPr="001B046B">
        <w:rPr>
          <w:rFonts w:ascii="Times New Roman" w:hAnsi="Times New Roman" w:cs="Times New Roman"/>
          <w:b/>
          <w:bCs/>
          <w:noProof/>
        </w:rPr>
        <w:t>supply chain</w:t>
      </w:r>
      <w:r w:rsidRPr="002362E1">
        <w:rPr>
          <w:rFonts w:ascii="Times New Roman" w:hAnsi="Times New Roman" w:cs="Times New Roman"/>
          <w:noProof/>
        </w:rPr>
        <w:t xml:space="preserve"> </w:t>
      </w:r>
      <w:r w:rsidRPr="002362E1">
        <w:rPr>
          <w:rFonts w:ascii="Times New Roman" w:hAnsi="Times New Roman" w:cs="Times New Roman"/>
          <w:b/>
          <w:bCs/>
          <w:noProof/>
        </w:rPr>
        <w:t xml:space="preserve">preparedness </w:t>
      </w:r>
      <w:r w:rsidR="00F83609" w:rsidRPr="002362E1">
        <w:rPr>
          <w:rFonts w:ascii="Times New Roman" w:hAnsi="Times New Roman" w:cs="Times New Roman"/>
          <w:b/>
          <w:bCs/>
          <w:noProof/>
        </w:rPr>
        <w:t xml:space="preserve">should </w:t>
      </w:r>
      <w:r w:rsidRPr="002362E1">
        <w:rPr>
          <w:rFonts w:ascii="Times New Roman" w:hAnsi="Times New Roman" w:cs="Times New Roman"/>
          <w:b/>
          <w:bCs/>
          <w:noProof/>
        </w:rPr>
        <w:t>become a system norm</w:t>
      </w:r>
      <w:r w:rsidRPr="001B046B">
        <w:rPr>
          <w:rFonts w:ascii="Times New Roman" w:hAnsi="Times New Roman" w:cs="Times New Roman"/>
          <w:noProof/>
        </w:rPr>
        <w:t>, anchored in local capacities</w:t>
      </w:r>
      <w:r w:rsidRPr="004B545E">
        <w:rPr>
          <w:rFonts w:ascii="Times New Roman" w:hAnsi="Times New Roman" w:cs="Times New Roman"/>
          <w:noProof/>
        </w:rPr>
        <w:t xml:space="preserve"> </w:t>
      </w:r>
      <w:r w:rsidRPr="002362E1">
        <w:rPr>
          <w:rFonts w:ascii="Times New Roman" w:hAnsi="Times New Roman" w:cs="Times New Roman"/>
          <w:noProof/>
        </w:rPr>
        <w:t>and supported by forecasting,</w:t>
      </w:r>
      <w:r w:rsidR="00105B60" w:rsidRPr="002362E1">
        <w:rPr>
          <w:rFonts w:ascii="Times New Roman" w:hAnsi="Times New Roman" w:cs="Times New Roman"/>
          <w:noProof/>
        </w:rPr>
        <w:t xml:space="preserve"> </w:t>
      </w:r>
      <w:r w:rsidRPr="002362E1">
        <w:rPr>
          <w:rFonts w:ascii="Times New Roman" w:hAnsi="Times New Roman" w:cs="Times New Roman"/>
          <w:noProof/>
        </w:rPr>
        <w:t xml:space="preserve">scenario planning, structured pre-positioning and shared data. </w:t>
      </w:r>
      <w:r w:rsidRPr="002362E1">
        <w:rPr>
          <w:rFonts w:ascii="Times New Roman" w:eastAsia="Aptos" w:hAnsi="Times New Roman" w:cs="Times New Roman"/>
          <w:noProof/>
        </w:rPr>
        <w:t xml:space="preserve">Preparedness at local level </w:t>
      </w:r>
      <w:r w:rsidR="00CD32BC" w:rsidRPr="002362E1">
        <w:rPr>
          <w:rFonts w:ascii="Times New Roman" w:eastAsia="Aptos" w:hAnsi="Times New Roman" w:cs="Times New Roman"/>
          <w:noProof/>
        </w:rPr>
        <w:t xml:space="preserve">should </w:t>
      </w:r>
      <w:r w:rsidRPr="002362E1">
        <w:rPr>
          <w:rFonts w:ascii="Times New Roman" w:eastAsia="Aptos" w:hAnsi="Times New Roman" w:cs="Times New Roman"/>
          <w:noProof/>
        </w:rPr>
        <w:t xml:space="preserve">be the overriding objective, with regional or global </w:t>
      </w:r>
      <w:r w:rsidR="00547693" w:rsidRPr="002362E1">
        <w:rPr>
          <w:rFonts w:ascii="Times New Roman" w:eastAsia="Aptos" w:hAnsi="Times New Roman" w:cs="Times New Roman"/>
          <w:noProof/>
        </w:rPr>
        <w:t xml:space="preserve">levels </w:t>
      </w:r>
      <w:r w:rsidRPr="002362E1">
        <w:rPr>
          <w:rFonts w:ascii="Times New Roman" w:eastAsia="Aptos" w:hAnsi="Times New Roman" w:cs="Times New Roman"/>
          <w:noProof/>
        </w:rPr>
        <w:t>responding as necessary to needs and shocks that cannot be addressed locally.</w:t>
      </w:r>
      <w:r w:rsidR="00FB738F" w:rsidRPr="002362E1">
        <w:rPr>
          <w:rFonts w:ascii="Times New Roman" w:eastAsia="Aptos" w:hAnsi="Times New Roman" w:cs="Times New Roman"/>
          <w:noProof/>
        </w:rPr>
        <w:t xml:space="preserve"> </w:t>
      </w:r>
      <w:r w:rsidRPr="002362E1">
        <w:rPr>
          <w:rFonts w:ascii="Times New Roman" w:eastAsia="Aptos" w:hAnsi="Times New Roman" w:cs="Times New Roman"/>
          <w:noProof/>
        </w:rPr>
        <w:t xml:space="preserve">The </w:t>
      </w:r>
      <w:r w:rsidRPr="002362E1">
        <w:rPr>
          <w:rFonts w:ascii="Times New Roman" w:hAnsi="Times New Roman" w:cs="Times New Roman"/>
          <w:noProof/>
        </w:rPr>
        <w:t>supply chain represents a pragmatic entry point to support preparedness and localisation, enabling integration into local frameworks rather than setting up parallel systems. Local actors’ participation</w:t>
      </w:r>
      <w:r w:rsidR="001E55FE" w:rsidRPr="002362E1">
        <w:rPr>
          <w:rFonts w:ascii="Times New Roman" w:hAnsi="Times New Roman" w:cs="Times New Roman"/>
          <w:noProof/>
        </w:rPr>
        <w:t xml:space="preserve"> in </w:t>
      </w:r>
      <w:r w:rsidR="00EE3C6F" w:rsidRPr="002362E1">
        <w:rPr>
          <w:rFonts w:ascii="Times New Roman" w:hAnsi="Times New Roman" w:cs="Times New Roman"/>
          <w:noProof/>
        </w:rPr>
        <w:t xml:space="preserve">work to ensure the preparedness of </w:t>
      </w:r>
      <w:r w:rsidRPr="002362E1">
        <w:rPr>
          <w:rFonts w:ascii="Times New Roman" w:hAnsi="Times New Roman" w:cs="Times New Roman"/>
          <w:noProof/>
        </w:rPr>
        <w:t>humanitarian supply chain</w:t>
      </w:r>
      <w:r w:rsidR="00EE3C6F" w:rsidRPr="002362E1">
        <w:rPr>
          <w:rFonts w:ascii="Times New Roman" w:hAnsi="Times New Roman" w:cs="Times New Roman"/>
          <w:noProof/>
        </w:rPr>
        <w:t>s</w:t>
      </w:r>
      <w:r w:rsidRPr="002362E1">
        <w:rPr>
          <w:rFonts w:ascii="Times New Roman" w:hAnsi="Times New Roman" w:cs="Times New Roman"/>
          <w:noProof/>
        </w:rPr>
        <w:t xml:space="preserve"> is key, </w:t>
      </w:r>
      <w:r w:rsidR="00EE3C6F" w:rsidRPr="002362E1">
        <w:rPr>
          <w:rFonts w:ascii="Times New Roman" w:hAnsi="Times New Roman" w:cs="Times New Roman"/>
          <w:noProof/>
        </w:rPr>
        <w:t>because</w:t>
      </w:r>
      <w:r w:rsidRPr="002362E1">
        <w:rPr>
          <w:rFonts w:ascii="Times New Roman" w:hAnsi="Times New Roman" w:cs="Times New Roman"/>
          <w:noProof/>
        </w:rPr>
        <w:t xml:space="preserve"> it allows access to data on assets in case of emergencies. The shift required is from a reactive international response to proactive, local, risk-informed models embedded within planning and governance frameworks.</w:t>
      </w:r>
      <w:r w:rsidRPr="002362E1">
        <w:rPr>
          <w:rFonts w:ascii="Times New Roman" w:eastAsia="Times New Roman" w:hAnsi="Times New Roman" w:cs="Times New Roman"/>
          <w:noProof/>
        </w:rPr>
        <w:t xml:space="preserve"> </w:t>
      </w:r>
    </w:p>
    <w:p w14:paraId="088DE798" w14:textId="77777777" w:rsidR="00D71591" w:rsidRPr="002362E1" w:rsidRDefault="00D71591" w:rsidP="2A6B38F4">
      <w:pPr>
        <w:pStyle w:val="NormalWeb"/>
        <w:spacing w:before="0" w:beforeAutospacing="0" w:after="0" w:afterAutospacing="0"/>
        <w:jc w:val="both"/>
        <w:rPr>
          <w:rFonts w:ascii="Times New Roman" w:eastAsia="Times New Roman" w:hAnsi="Times New Roman" w:cs="Times New Roman"/>
          <w:noProof/>
        </w:rPr>
      </w:pPr>
    </w:p>
    <w:p w14:paraId="46FA67CB" w14:textId="7493E7B3" w:rsidR="00D71591" w:rsidRPr="002362E1" w:rsidRDefault="00EE3C6F" w:rsidP="2A6B38F4">
      <w:pPr>
        <w:pStyle w:val="NormalWeb"/>
        <w:spacing w:before="0" w:beforeAutospacing="0" w:after="0" w:afterAutospacing="0"/>
        <w:jc w:val="both"/>
        <w:rPr>
          <w:rFonts w:ascii="Times New Roman" w:eastAsia="Times New Roman" w:hAnsi="Times New Roman" w:cs="Times New Roman"/>
          <w:noProof/>
        </w:rPr>
      </w:pPr>
      <w:r w:rsidRPr="002362E1">
        <w:rPr>
          <w:rFonts w:ascii="Times New Roman" w:hAnsi="Times New Roman" w:cs="Times New Roman"/>
          <w:noProof/>
        </w:rPr>
        <w:t>Ensuring pr</w:t>
      </w:r>
      <w:r w:rsidR="25DA302F" w:rsidRPr="002362E1">
        <w:rPr>
          <w:rFonts w:ascii="Times New Roman" w:hAnsi="Times New Roman" w:cs="Times New Roman"/>
          <w:noProof/>
        </w:rPr>
        <w:t>eparedness in supply chain</w:t>
      </w:r>
      <w:r w:rsidR="64ADB5C7" w:rsidRPr="002362E1">
        <w:rPr>
          <w:rFonts w:ascii="Times New Roman" w:hAnsi="Times New Roman" w:cs="Times New Roman"/>
          <w:noProof/>
        </w:rPr>
        <w:t>s</w:t>
      </w:r>
      <w:r w:rsidR="00592009" w:rsidRPr="002362E1">
        <w:rPr>
          <w:rFonts w:ascii="Times New Roman" w:hAnsi="Times New Roman" w:cs="Times New Roman"/>
          <w:noProof/>
        </w:rPr>
        <w:t xml:space="preserve"> </w:t>
      </w:r>
      <w:r w:rsidRPr="002362E1">
        <w:rPr>
          <w:rFonts w:ascii="Times New Roman" w:hAnsi="Times New Roman" w:cs="Times New Roman"/>
          <w:noProof/>
        </w:rPr>
        <w:t xml:space="preserve">is </w:t>
      </w:r>
      <w:r w:rsidR="25DA302F" w:rsidRPr="002362E1">
        <w:rPr>
          <w:rFonts w:ascii="Times New Roman" w:hAnsi="Times New Roman" w:cs="Times New Roman"/>
          <w:noProof/>
        </w:rPr>
        <w:t>constrained by unclear definition</w:t>
      </w:r>
      <w:r w:rsidRPr="002362E1">
        <w:rPr>
          <w:rFonts w:ascii="Times New Roman" w:hAnsi="Times New Roman" w:cs="Times New Roman"/>
          <w:noProof/>
        </w:rPr>
        <w:t>s of roles</w:t>
      </w:r>
      <w:r w:rsidR="25DA302F" w:rsidRPr="002362E1">
        <w:rPr>
          <w:rFonts w:ascii="Times New Roman" w:hAnsi="Times New Roman" w:cs="Times New Roman"/>
          <w:noProof/>
        </w:rPr>
        <w:t xml:space="preserve"> across local, national and international actors, fragmented coordination and short-term financing</w:t>
      </w:r>
      <w:r w:rsidR="00396A1B" w:rsidRPr="002362E1">
        <w:rPr>
          <w:rFonts w:ascii="Times New Roman" w:hAnsi="Times New Roman" w:cs="Times New Roman"/>
          <w:noProof/>
        </w:rPr>
        <w:t>.</w:t>
      </w:r>
      <w:r w:rsidR="25DA302F" w:rsidRPr="002362E1">
        <w:rPr>
          <w:rFonts w:ascii="Times New Roman" w:hAnsi="Times New Roman" w:cs="Times New Roman"/>
          <w:noProof/>
        </w:rPr>
        <w:t xml:space="preserve"> Preparedness activities </w:t>
      </w:r>
      <w:r w:rsidR="25DA302F" w:rsidRPr="002362E1">
        <w:rPr>
          <w:rFonts w:ascii="Times New Roman" w:eastAsia="Times New Roman" w:hAnsi="Times New Roman" w:cs="Times New Roman"/>
          <w:noProof/>
        </w:rPr>
        <w:t>are often insufficiently integrated with</w:t>
      </w:r>
      <w:r w:rsidRPr="002362E1">
        <w:rPr>
          <w:rFonts w:ascii="Times New Roman" w:eastAsia="Times New Roman" w:hAnsi="Times New Roman" w:cs="Times New Roman"/>
          <w:noProof/>
        </w:rPr>
        <w:t>in</w:t>
      </w:r>
      <w:r w:rsidR="001E55FE" w:rsidRPr="002362E1">
        <w:rPr>
          <w:rFonts w:ascii="Times New Roman" w:eastAsia="Times New Roman" w:hAnsi="Times New Roman" w:cs="Times New Roman"/>
          <w:noProof/>
        </w:rPr>
        <w:t xml:space="preserve"> </w:t>
      </w:r>
      <w:r w:rsidR="25DA302F" w:rsidRPr="002362E1">
        <w:rPr>
          <w:rFonts w:ascii="Times New Roman" w:eastAsia="Times New Roman" w:hAnsi="Times New Roman" w:cs="Times New Roman"/>
          <w:noProof/>
        </w:rPr>
        <w:t>national</w:t>
      </w:r>
      <w:r w:rsidR="5CEAD011" w:rsidRPr="002362E1">
        <w:rPr>
          <w:rFonts w:ascii="Times New Roman" w:eastAsia="Times New Roman" w:hAnsi="Times New Roman" w:cs="Times New Roman"/>
          <w:noProof/>
        </w:rPr>
        <w:t>, regional and local</w:t>
      </w:r>
      <w:r w:rsidR="00360C5B" w:rsidRPr="002362E1">
        <w:rPr>
          <w:rFonts w:ascii="Times New Roman" w:eastAsia="Times New Roman" w:hAnsi="Times New Roman" w:cs="Times New Roman"/>
          <w:noProof/>
        </w:rPr>
        <w:t xml:space="preserve"> </w:t>
      </w:r>
      <w:r w:rsidR="25DA302F" w:rsidRPr="002362E1">
        <w:rPr>
          <w:rFonts w:ascii="Times New Roman" w:eastAsia="Times New Roman" w:hAnsi="Times New Roman" w:cs="Times New Roman"/>
          <w:noProof/>
        </w:rPr>
        <w:t xml:space="preserve">disaster management, logistics platforms and supply actors, sometimes within the same agencies. This limits </w:t>
      </w:r>
      <w:r w:rsidR="006331E9" w:rsidRPr="002362E1">
        <w:rPr>
          <w:rFonts w:ascii="Times New Roman" w:eastAsia="Times New Roman" w:hAnsi="Times New Roman" w:cs="Times New Roman"/>
          <w:noProof/>
        </w:rPr>
        <w:t xml:space="preserve">the </w:t>
      </w:r>
      <w:r w:rsidR="25DA302F" w:rsidRPr="002362E1">
        <w:rPr>
          <w:rFonts w:ascii="Times New Roman" w:eastAsia="Times New Roman" w:hAnsi="Times New Roman" w:cs="Times New Roman"/>
          <w:noProof/>
        </w:rPr>
        <w:t xml:space="preserve">sustainability, efficiency and effectiveness of preparedness. </w:t>
      </w:r>
      <w:r w:rsidR="00B548B8" w:rsidRPr="002362E1">
        <w:rPr>
          <w:rFonts w:ascii="Times New Roman" w:eastAsia="Times New Roman" w:hAnsi="Times New Roman" w:cs="Times New Roman"/>
          <w:noProof/>
        </w:rPr>
        <w:t>Actors in the s</w:t>
      </w:r>
      <w:r w:rsidR="25DA302F" w:rsidRPr="002362E1">
        <w:rPr>
          <w:rFonts w:ascii="Times New Roman" w:eastAsia="Times New Roman" w:hAnsi="Times New Roman" w:cs="Times New Roman"/>
          <w:noProof/>
        </w:rPr>
        <w:t xml:space="preserve">upply chain need to be integrated into preparedness planning to ensure that logistical constraints are integrated </w:t>
      </w:r>
      <w:r w:rsidR="00B548B8" w:rsidRPr="002362E1">
        <w:rPr>
          <w:rFonts w:ascii="Times New Roman" w:eastAsia="Times New Roman" w:hAnsi="Times New Roman" w:cs="Times New Roman"/>
          <w:noProof/>
        </w:rPr>
        <w:t xml:space="preserve">into </w:t>
      </w:r>
      <w:r w:rsidR="25DA302F" w:rsidRPr="002362E1">
        <w:rPr>
          <w:rFonts w:ascii="Times New Roman" w:eastAsia="Times New Roman" w:hAnsi="Times New Roman" w:cs="Times New Roman"/>
          <w:noProof/>
        </w:rPr>
        <w:t xml:space="preserve">and addressed </w:t>
      </w:r>
      <w:r w:rsidR="00B548B8" w:rsidRPr="002362E1">
        <w:rPr>
          <w:rFonts w:ascii="Times New Roman" w:eastAsia="Times New Roman" w:hAnsi="Times New Roman" w:cs="Times New Roman"/>
          <w:noProof/>
        </w:rPr>
        <w:t>by</w:t>
      </w:r>
      <w:r w:rsidR="006331E9" w:rsidRPr="002362E1">
        <w:rPr>
          <w:rFonts w:ascii="Times New Roman" w:eastAsia="Times New Roman" w:hAnsi="Times New Roman" w:cs="Times New Roman"/>
          <w:noProof/>
        </w:rPr>
        <w:t xml:space="preserve"> planning</w:t>
      </w:r>
      <w:r w:rsidR="25DA302F" w:rsidRPr="002362E1">
        <w:rPr>
          <w:rFonts w:ascii="Times New Roman" w:eastAsia="Times New Roman" w:hAnsi="Times New Roman" w:cs="Times New Roman"/>
          <w:noProof/>
        </w:rPr>
        <w:t>.</w:t>
      </w:r>
    </w:p>
    <w:p w14:paraId="0F6CABB8" w14:textId="77777777" w:rsidR="00D71591" w:rsidRPr="002362E1" w:rsidRDefault="00D71591" w:rsidP="2A6B38F4">
      <w:pPr>
        <w:pStyle w:val="NormalWeb"/>
        <w:spacing w:before="0" w:beforeAutospacing="0" w:after="0" w:afterAutospacing="0"/>
        <w:jc w:val="both"/>
        <w:rPr>
          <w:rFonts w:ascii="Times New Roman" w:eastAsia="Times New Roman" w:hAnsi="Times New Roman" w:cs="Times New Roman"/>
          <w:noProof/>
        </w:rPr>
      </w:pPr>
    </w:p>
    <w:p w14:paraId="41E16E96" w14:textId="2DD75572" w:rsidR="004B545E" w:rsidRPr="002362E1" w:rsidRDefault="417EB08B" w:rsidP="004F154B">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A coherent approach requires voluntary frameworks that clarify responsibilities, align risk analys</w:t>
      </w:r>
      <w:r w:rsidR="00172740" w:rsidRPr="002362E1">
        <w:rPr>
          <w:rFonts w:ascii="Times New Roman" w:hAnsi="Times New Roman" w:cs="Times New Roman"/>
          <w:noProof/>
        </w:rPr>
        <w:t>e</w:t>
      </w:r>
      <w:r w:rsidRPr="002362E1">
        <w:rPr>
          <w:rFonts w:ascii="Times New Roman" w:hAnsi="Times New Roman" w:cs="Times New Roman"/>
          <w:noProof/>
        </w:rPr>
        <w:t xml:space="preserve">s and enable </w:t>
      </w:r>
      <w:r w:rsidR="00B548B8" w:rsidRPr="002362E1">
        <w:rPr>
          <w:rFonts w:ascii="Times New Roman" w:hAnsi="Times New Roman" w:cs="Times New Roman"/>
          <w:noProof/>
        </w:rPr>
        <w:t xml:space="preserve">the maturity of the system to be </w:t>
      </w:r>
      <w:r w:rsidRPr="002362E1">
        <w:rPr>
          <w:rFonts w:ascii="Times New Roman" w:hAnsi="Times New Roman" w:cs="Times New Roman"/>
          <w:noProof/>
        </w:rPr>
        <w:t>monitor</w:t>
      </w:r>
      <w:r w:rsidR="00B548B8" w:rsidRPr="002362E1">
        <w:rPr>
          <w:rFonts w:ascii="Times New Roman" w:hAnsi="Times New Roman" w:cs="Times New Roman"/>
          <w:noProof/>
        </w:rPr>
        <w:t>ed</w:t>
      </w:r>
      <w:r w:rsidR="007F5315" w:rsidRPr="002362E1">
        <w:rPr>
          <w:rFonts w:ascii="Times New Roman" w:hAnsi="Times New Roman" w:cs="Times New Roman"/>
          <w:noProof/>
        </w:rPr>
        <w:t xml:space="preserve"> </w:t>
      </w:r>
      <w:r w:rsidRPr="002362E1">
        <w:rPr>
          <w:rFonts w:ascii="Times New Roman" w:hAnsi="Times New Roman" w:cs="Times New Roman"/>
          <w:noProof/>
        </w:rPr>
        <w:t>over time. Integration with national</w:t>
      </w:r>
      <w:r w:rsidR="703C2088" w:rsidRPr="002362E1">
        <w:rPr>
          <w:rFonts w:ascii="Times New Roman" w:hAnsi="Times New Roman" w:cs="Times New Roman"/>
          <w:noProof/>
        </w:rPr>
        <w:t xml:space="preserve"> as well as regional and local</w:t>
      </w:r>
      <w:r w:rsidRPr="002362E1">
        <w:rPr>
          <w:rFonts w:ascii="Times New Roman" w:hAnsi="Times New Roman" w:cs="Times New Roman"/>
          <w:noProof/>
        </w:rPr>
        <w:t xml:space="preserve"> structures can guide coordinated investment</w:t>
      </w:r>
      <w:r w:rsidR="00172740" w:rsidRPr="002362E1">
        <w:rPr>
          <w:rFonts w:ascii="Times New Roman" w:hAnsi="Times New Roman" w:cs="Times New Roman"/>
          <w:noProof/>
        </w:rPr>
        <w:t>s</w:t>
      </w:r>
      <w:r w:rsidRPr="002362E1">
        <w:rPr>
          <w:rFonts w:ascii="Times New Roman" w:hAnsi="Times New Roman" w:cs="Times New Roman"/>
          <w:noProof/>
        </w:rPr>
        <w:t xml:space="preserve"> in infrastructure, workforce development and supplier capacity, strengthening </w:t>
      </w:r>
      <w:r w:rsidR="256D7477" w:rsidRPr="002362E1">
        <w:rPr>
          <w:rFonts w:ascii="Times New Roman" w:hAnsi="Times New Roman" w:cs="Times New Roman"/>
          <w:noProof/>
        </w:rPr>
        <w:t xml:space="preserve">preparedness </w:t>
      </w:r>
      <w:r w:rsidRPr="002362E1">
        <w:rPr>
          <w:rFonts w:ascii="Times New Roman" w:hAnsi="Times New Roman" w:cs="Times New Roman"/>
          <w:noProof/>
        </w:rPr>
        <w:t>while reducing reliance on parallel international mechanisms.</w:t>
      </w:r>
    </w:p>
    <w:tbl>
      <w:tblPr>
        <w:tblStyle w:val="TableGrid"/>
        <w:tblW w:w="0" w:type="auto"/>
        <w:tblLook w:val="04A0" w:firstRow="1" w:lastRow="0" w:firstColumn="1" w:lastColumn="0" w:noHBand="0" w:noVBand="1"/>
      </w:tblPr>
      <w:tblGrid>
        <w:gridCol w:w="9016"/>
      </w:tblGrid>
      <w:tr w:rsidR="00D71591" w:rsidRPr="002362E1" w14:paraId="02935CDC" w14:textId="77777777" w:rsidTr="2A6B38F4">
        <w:tc>
          <w:tcPr>
            <w:tcW w:w="9016" w:type="dxa"/>
            <w:shd w:val="clear" w:color="auto" w:fill="F2F2F2" w:themeFill="background1" w:themeFillShade="F2"/>
          </w:tcPr>
          <w:p w14:paraId="4A83815A" w14:textId="66C07B62" w:rsidR="00D71591" w:rsidRPr="002362E1" w:rsidRDefault="417EB08B" w:rsidP="7DF1C3C2">
            <w:pPr>
              <w:pStyle w:val="NormalWeb"/>
              <w:jc w:val="both"/>
              <w:rPr>
                <w:rFonts w:ascii="Times New Roman" w:hAnsi="Times New Roman" w:cs="Times New Roman"/>
                <w:b/>
                <w:noProof/>
                <w:sz w:val="24"/>
                <w:szCs w:val="24"/>
              </w:rPr>
            </w:pPr>
            <w:r w:rsidRPr="002362E1">
              <w:rPr>
                <w:rFonts w:ascii="Times New Roman" w:hAnsi="Times New Roman" w:cs="Times New Roman"/>
                <w:b/>
                <w:noProof/>
                <w:sz w:val="24"/>
                <w:szCs w:val="24"/>
              </w:rPr>
              <w:t xml:space="preserve">ReliefEU stockpiles and </w:t>
            </w:r>
            <w:r w:rsidR="00E021E6" w:rsidRPr="002362E1">
              <w:rPr>
                <w:rFonts w:ascii="Times New Roman" w:hAnsi="Times New Roman" w:cs="Times New Roman"/>
                <w:b/>
                <w:noProof/>
                <w:sz w:val="24"/>
                <w:szCs w:val="24"/>
              </w:rPr>
              <w:t xml:space="preserve">the </w:t>
            </w:r>
            <w:r w:rsidRPr="002362E1">
              <w:rPr>
                <w:rFonts w:ascii="Times New Roman" w:hAnsi="Times New Roman" w:cs="Times New Roman"/>
                <w:b/>
                <w:noProof/>
                <w:sz w:val="24"/>
                <w:szCs w:val="24"/>
              </w:rPr>
              <w:t>UNHRD</w:t>
            </w:r>
          </w:p>
          <w:p w14:paraId="3206242D" w14:textId="0FCFCDD3" w:rsidR="00D71591" w:rsidRPr="002362E1" w:rsidRDefault="417EB08B" w:rsidP="7DF1C3C2">
            <w:pPr>
              <w:pStyle w:val="NormalWeb"/>
              <w:jc w:val="both"/>
              <w:rPr>
                <w:rFonts w:ascii="Times New Roman" w:hAnsi="Times New Roman" w:cs="Times New Roman"/>
                <w:noProof/>
                <w:sz w:val="24"/>
                <w:szCs w:val="24"/>
              </w:rPr>
            </w:pPr>
            <w:r w:rsidRPr="002362E1">
              <w:rPr>
                <w:rFonts w:ascii="Times New Roman" w:hAnsi="Times New Roman" w:cs="Times New Roman"/>
                <w:noProof/>
                <w:sz w:val="24"/>
                <w:szCs w:val="24"/>
              </w:rPr>
              <w:t>To be better prepared to respond to emergencies, and provide in-kind support to partners, the Commission has developed ReliefEU stockpiles in cooperation with the United Nations Humanitarian Response Depots (UNHRD). Since 2022, the Commission has provided EUR</w:t>
            </w:r>
            <w:r w:rsidR="00E021E6" w:rsidRPr="002362E1">
              <w:rPr>
                <w:rFonts w:ascii="Times New Roman" w:hAnsi="Times New Roman" w:cs="Times New Roman"/>
                <w:noProof/>
                <w:sz w:val="24"/>
                <w:szCs w:val="24"/>
              </w:rPr>
              <w:t> </w:t>
            </w:r>
            <w:r w:rsidRPr="002362E1">
              <w:rPr>
                <w:rFonts w:ascii="Times New Roman" w:hAnsi="Times New Roman" w:cs="Times New Roman"/>
                <w:noProof/>
                <w:sz w:val="24"/>
                <w:szCs w:val="24"/>
              </w:rPr>
              <w:t>37</w:t>
            </w:r>
            <w:r w:rsidR="00E021E6" w:rsidRPr="002362E1">
              <w:rPr>
                <w:rFonts w:ascii="Times New Roman" w:hAnsi="Times New Roman" w:cs="Times New Roman"/>
                <w:noProof/>
                <w:sz w:val="24"/>
                <w:szCs w:val="24"/>
              </w:rPr>
              <w:t> </w:t>
            </w:r>
            <w:r w:rsidRPr="002362E1">
              <w:rPr>
                <w:rFonts w:ascii="Times New Roman" w:hAnsi="Times New Roman" w:cs="Times New Roman"/>
                <w:noProof/>
                <w:sz w:val="24"/>
                <w:szCs w:val="24"/>
              </w:rPr>
              <w:t>500</w:t>
            </w:r>
            <w:r w:rsidR="00E021E6" w:rsidRPr="002362E1">
              <w:rPr>
                <w:rFonts w:ascii="Times New Roman" w:hAnsi="Times New Roman" w:cs="Times New Roman"/>
                <w:noProof/>
                <w:sz w:val="24"/>
                <w:szCs w:val="24"/>
              </w:rPr>
              <w:t> </w:t>
            </w:r>
            <w:r w:rsidRPr="002362E1">
              <w:rPr>
                <w:rFonts w:ascii="Times New Roman" w:hAnsi="Times New Roman" w:cs="Times New Roman"/>
                <w:noProof/>
                <w:sz w:val="24"/>
                <w:szCs w:val="24"/>
              </w:rPr>
              <w:t xml:space="preserve">000 </w:t>
            </w:r>
            <w:r w:rsidR="00E021E6" w:rsidRPr="002362E1">
              <w:rPr>
                <w:rFonts w:ascii="Times New Roman" w:hAnsi="Times New Roman" w:cs="Times New Roman"/>
                <w:noProof/>
                <w:sz w:val="24"/>
                <w:szCs w:val="24"/>
              </w:rPr>
              <w:t xml:space="preserve">in funding </w:t>
            </w:r>
            <w:r w:rsidRPr="002362E1">
              <w:rPr>
                <w:rFonts w:ascii="Times New Roman" w:hAnsi="Times New Roman" w:cs="Times New Roman"/>
                <w:noProof/>
                <w:sz w:val="24"/>
                <w:szCs w:val="24"/>
              </w:rPr>
              <w:t xml:space="preserve">to support, via </w:t>
            </w:r>
            <w:r w:rsidR="00E55A87" w:rsidRPr="002362E1">
              <w:rPr>
                <w:rFonts w:ascii="Times New Roman" w:hAnsi="Times New Roman" w:cs="Times New Roman"/>
                <w:noProof/>
                <w:sz w:val="24"/>
                <w:szCs w:val="24"/>
              </w:rPr>
              <w:t xml:space="preserve">the </w:t>
            </w:r>
            <w:r w:rsidRPr="002362E1">
              <w:rPr>
                <w:rFonts w:ascii="Times New Roman" w:hAnsi="Times New Roman" w:cs="Times New Roman"/>
                <w:noProof/>
                <w:sz w:val="24"/>
                <w:szCs w:val="24"/>
              </w:rPr>
              <w:t xml:space="preserve">UNHRD, the consolidation of its regional humanitarian stockpiles hosted in Brindisi, Dubai, Panama and Kuala Lumpur. Regional pre-positioning aims to provide rapid deployment of aid to affected areas as soon as there is an operational gap or an identified need. </w:t>
            </w:r>
          </w:p>
          <w:p w14:paraId="30A69AF4" w14:textId="236A03B8" w:rsidR="00D71591" w:rsidRPr="002362E1" w:rsidRDefault="00BD19A5" w:rsidP="7DF1C3C2">
            <w:pPr>
              <w:pStyle w:val="NormalWeb"/>
              <w:jc w:val="both"/>
              <w:rPr>
                <w:rFonts w:ascii="Times New Roman" w:hAnsi="Times New Roman" w:cs="Times New Roman"/>
                <w:noProof/>
                <w:sz w:val="24"/>
                <w:szCs w:val="24"/>
              </w:rPr>
            </w:pPr>
            <w:r w:rsidRPr="002362E1">
              <w:rPr>
                <w:rFonts w:ascii="Times New Roman" w:hAnsi="Times New Roman" w:cs="Times New Roman"/>
                <w:noProof/>
                <w:sz w:val="24"/>
                <w:szCs w:val="24"/>
              </w:rPr>
              <w:t xml:space="preserve">The World Food </w:t>
            </w:r>
            <w:r w:rsidR="417EB08B" w:rsidRPr="002362E1">
              <w:rPr>
                <w:rFonts w:ascii="Times New Roman" w:hAnsi="Times New Roman" w:cs="Times New Roman"/>
                <w:noProof/>
                <w:sz w:val="24"/>
                <w:szCs w:val="24"/>
                <w:lang w:val="en-IE"/>
              </w:rPr>
              <w:t>P</w:t>
            </w:r>
            <w:r w:rsidR="47EEE2E6" w:rsidRPr="002362E1">
              <w:rPr>
                <w:rFonts w:ascii="Times New Roman" w:hAnsi="Times New Roman" w:cs="Times New Roman"/>
                <w:noProof/>
                <w:sz w:val="24"/>
                <w:szCs w:val="24"/>
                <w:lang w:val="en-IE"/>
              </w:rPr>
              <w:t>rogramme</w:t>
            </w:r>
            <w:r w:rsidR="0039309A" w:rsidRPr="002362E1">
              <w:rPr>
                <w:rFonts w:ascii="Times New Roman" w:hAnsi="Times New Roman" w:cs="Times New Roman"/>
                <w:noProof/>
                <w:sz w:val="24"/>
                <w:szCs w:val="24"/>
                <w:lang w:val="en-IE"/>
              </w:rPr>
              <w:t xml:space="preserve"> </w:t>
            </w:r>
            <w:r w:rsidR="417EB08B" w:rsidRPr="002362E1">
              <w:rPr>
                <w:rFonts w:ascii="Times New Roman" w:hAnsi="Times New Roman" w:cs="Times New Roman"/>
                <w:noProof/>
                <w:sz w:val="24"/>
                <w:szCs w:val="24"/>
              </w:rPr>
              <w:t xml:space="preserve">has been managing the </w:t>
            </w:r>
            <w:r w:rsidR="72F3676D" w:rsidRPr="002362E1">
              <w:rPr>
                <w:rFonts w:ascii="Times New Roman" w:hAnsi="Times New Roman" w:cs="Times New Roman"/>
                <w:noProof/>
                <w:sz w:val="24"/>
                <w:szCs w:val="24"/>
                <w:lang w:val="en-IE"/>
              </w:rPr>
              <w:t>United Nations Humanitarian Response Depots</w:t>
            </w:r>
            <w:r w:rsidR="417EB08B" w:rsidRPr="002362E1">
              <w:rPr>
                <w:rFonts w:ascii="Times New Roman" w:hAnsi="Times New Roman" w:cs="Times New Roman"/>
                <w:noProof/>
                <w:sz w:val="24"/>
                <w:szCs w:val="24"/>
              </w:rPr>
              <w:t xml:space="preserve"> network since 2000 with the mandate to pre-position relief and survival items and provide rapid mobilisation services to countries affected by natural hazards or complex emergencies on behalf of the humanitarian community. The network is part of </w:t>
            </w:r>
            <w:r w:rsidR="66CE7703" w:rsidRPr="002362E1">
              <w:rPr>
                <w:rFonts w:ascii="Times New Roman" w:hAnsi="Times New Roman" w:cs="Times New Roman"/>
                <w:noProof/>
                <w:sz w:val="24"/>
                <w:szCs w:val="24"/>
                <w:lang w:val="en-IE"/>
              </w:rPr>
              <w:t>the</w:t>
            </w:r>
            <w:r w:rsidR="00444269" w:rsidRPr="002362E1">
              <w:rPr>
                <w:rFonts w:ascii="Times New Roman" w:hAnsi="Times New Roman" w:cs="Times New Roman"/>
                <w:noProof/>
                <w:sz w:val="24"/>
                <w:szCs w:val="24"/>
              </w:rPr>
              <w:t xml:space="preserve"> </w:t>
            </w:r>
            <w:r w:rsidR="417EB08B" w:rsidRPr="002362E1">
              <w:rPr>
                <w:rFonts w:ascii="Times New Roman" w:hAnsi="Times New Roman" w:cs="Times New Roman"/>
                <w:noProof/>
                <w:sz w:val="24"/>
                <w:szCs w:val="24"/>
              </w:rPr>
              <w:t>W</w:t>
            </w:r>
            <w:r w:rsidR="00D75F50" w:rsidRPr="002362E1">
              <w:rPr>
                <w:rFonts w:ascii="Times New Roman" w:hAnsi="Times New Roman" w:cs="Times New Roman"/>
                <w:noProof/>
                <w:sz w:val="24"/>
                <w:szCs w:val="24"/>
              </w:rPr>
              <w:t xml:space="preserve">orld Food </w:t>
            </w:r>
            <w:r w:rsidR="417EB08B" w:rsidRPr="002362E1">
              <w:rPr>
                <w:rFonts w:ascii="Times New Roman" w:hAnsi="Times New Roman" w:cs="Times New Roman"/>
                <w:noProof/>
                <w:sz w:val="24"/>
                <w:szCs w:val="24"/>
                <w:lang w:val="en-IE"/>
              </w:rPr>
              <w:t>P</w:t>
            </w:r>
            <w:r w:rsidR="34A18EF0" w:rsidRPr="002362E1">
              <w:rPr>
                <w:rFonts w:ascii="Times New Roman" w:hAnsi="Times New Roman" w:cs="Times New Roman"/>
                <w:noProof/>
                <w:sz w:val="24"/>
                <w:szCs w:val="24"/>
                <w:lang w:val="en-IE"/>
              </w:rPr>
              <w:t>rogramme</w:t>
            </w:r>
            <w:r w:rsidR="417EB08B" w:rsidRPr="002362E1">
              <w:rPr>
                <w:rFonts w:ascii="Times New Roman" w:hAnsi="Times New Roman" w:cs="Times New Roman"/>
                <w:noProof/>
                <w:sz w:val="24"/>
                <w:szCs w:val="24"/>
                <w:lang w:val="en-IE"/>
              </w:rPr>
              <w:t>’s</w:t>
            </w:r>
            <w:r w:rsidR="006E3D0A" w:rsidRPr="002362E1">
              <w:rPr>
                <w:rFonts w:ascii="Times New Roman" w:hAnsi="Times New Roman" w:cs="Times New Roman"/>
                <w:noProof/>
                <w:sz w:val="24"/>
                <w:szCs w:val="24"/>
                <w:lang w:val="en-IE"/>
              </w:rPr>
              <w:t xml:space="preserve"> </w:t>
            </w:r>
            <w:r w:rsidR="417EB08B" w:rsidRPr="002362E1">
              <w:rPr>
                <w:rFonts w:ascii="Times New Roman" w:hAnsi="Times New Roman" w:cs="Times New Roman"/>
                <w:noProof/>
                <w:sz w:val="24"/>
                <w:szCs w:val="24"/>
              </w:rPr>
              <w:t xml:space="preserve">common services and service provision platforms and is central to </w:t>
            </w:r>
            <w:r w:rsidR="6C875B34" w:rsidRPr="002362E1">
              <w:rPr>
                <w:rFonts w:ascii="Times New Roman" w:hAnsi="Times New Roman" w:cs="Times New Roman"/>
                <w:noProof/>
                <w:sz w:val="24"/>
                <w:szCs w:val="24"/>
                <w:lang w:val="en-IE"/>
              </w:rPr>
              <w:t xml:space="preserve">the </w:t>
            </w:r>
            <w:r w:rsidR="417EB08B" w:rsidRPr="002362E1">
              <w:rPr>
                <w:rFonts w:ascii="Times New Roman" w:hAnsi="Times New Roman" w:cs="Times New Roman"/>
                <w:noProof/>
                <w:sz w:val="24"/>
                <w:szCs w:val="24"/>
                <w:lang w:val="en-IE"/>
              </w:rPr>
              <w:t>W</w:t>
            </w:r>
            <w:r w:rsidR="3604EC36" w:rsidRPr="002362E1">
              <w:rPr>
                <w:rFonts w:ascii="Times New Roman" w:hAnsi="Times New Roman" w:cs="Times New Roman"/>
                <w:noProof/>
                <w:sz w:val="24"/>
                <w:szCs w:val="24"/>
                <w:lang w:val="en-IE"/>
              </w:rPr>
              <w:t xml:space="preserve">orld </w:t>
            </w:r>
            <w:r w:rsidR="417EB08B" w:rsidRPr="002362E1">
              <w:rPr>
                <w:rFonts w:ascii="Times New Roman" w:hAnsi="Times New Roman" w:cs="Times New Roman"/>
                <w:noProof/>
                <w:sz w:val="24"/>
                <w:szCs w:val="24"/>
                <w:lang w:val="en-IE"/>
              </w:rPr>
              <w:t>F</w:t>
            </w:r>
            <w:r w:rsidR="7E63157A" w:rsidRPr="002362E1">
              <w:rPr>
                <w:rFonts w:ascii="Times New Roman" w:hAnsi="Times New Roman" w:cs="Times New Roman"/>
                <w:noProof/>
                <w:sz w:val="24"/>
                <w:szCs w:val="24"/>
                <w:lang w:val="en-IE"/>
              </w:rPr>
              <w:t xml:space="preserve">ood </w:t>
            </w:r>
            <w:r w:rsidR="417EB08B" w:rsidRPr="002362E1">
              <w:rPr>
                <w:rFonts w:ascii="Times New Roman" w:hAnsi="Times New Roman" w:cs="Times New Roman"/>
                <w:noProof/>
                <w:sz w:val="24"/>
                <w:szCs w:val="24"/>
                <w:lang w:val="en-IE"/>
              </w:rPr>
              <w:t>P</w:t>
            </w:r>
            <w:r w:rsidR="759C1EF3" w:rsidRPr="002362E1">
              <w:rPr>
                <w:rFonts w:ascii="Times New Roman" w:hAnsi="Times New Roman" w:cs="Times New Roman"/>
                <w:noProof/>
                <w:sz w:val="24"/>
                <w:szCs w:val="24"/>
                <w:lang w:val="en-IE"/>
              </w:rPr>
              <w:t>rogramme</w:t>
            </w:r>
            <w:r w:rsidR="417EB08B" w:rsidRPr="002362E1">
              <w:rPr>
                <w:rFonts w:ascii="Times New Roman" w:hAnsi="Times New Roman" w:cs="Times New Roman"/>
                <w:noProof/>
                <w:sz w:val="24"/>
                <w:szCs w:val="24"/>
                <w:lang w:val="en-IE"/>
              </w:rPr>
              <w:t>’s</w:t>
            </w:r>
            <w:r w:rsidR="00444269" w:rsidRPr="002362E1">
              <w:rPr>
                <w:rFonts w:ascii="Times New Roman" w:hAnsi="Times New Roman" w:cs="Times New Roman"/>
                <w:noProof/>
                <w:sz w:val="24"/>
                <w:szCs w:val="24"/>
              </w:rPr>
              <w:t xml:space="preserve"> </w:t>
            </w:r>
            <w:r w:rsidR="417EB08B" w:rsidRPr="002362E1">
              <w:rPr>
                <w:rFonts w:ascii="Times New Roman" w:hAnsi="Times New Roman" w:cs="Times New Roman"/>
                <w:noProof/>
                <w:sz w:val="24"/>
                <w:szCs w:val="24"/>
              </w:rPr>
              <w:t xml:space="preserve">emergency preparedness activities. The presence of over 30 partners holding their emergency stocks in the same </w:t>
            </w:r>
            <w:r w:rsidR="03932CBE" w:rsidRPr="002362E1">
              <w:rPr>
                <w:rFonts w:ascii="Times New Roman" w:hAnsi="Times New Roman" w:cs="Times New Roman"/>
                <w:noProof/>
                <w:sz w:val="24"/>
                <w:szCs w:val="24"/>
                <w:lang w:val="en-IE"/>
              </w:rPr>
              <w:t>United Nations Humanitarian Response Depots</w:t>
            </w:r>
            <w:r w:rsidR="417EB08B" w:rsidRPr="002362E1">
              <w:rPr>
                <w:rFonts w:ascii="Times New Roman" w:hAnsi="Times New Roman" w:cs="Times New Roman"/>
                <w:noProof/>
                <w:sz w:val="24"/>
                <w:szCs w:val="24"/>
              </w:rPr>
              <w:t xml:space="preserve"> offers opportunities </w:t>
            </w:r>
            <w:r w:rsidR="00444269" w:rsidRPr="002362E1">
              <w:rPr>
                <w:rFonts w:ascii="Times New Roman" w:hAnsi="Times New Roman" w:cs="Times New Roman"/>
                <w:noProof/>
                <w:sz w:val="24"/>
                <w:szCs w:val="24"/>
              </w:rPr>
              <w:t>to coordinate</w:t>
            </w:r>
            <w:r w:rsidR="417EB08B" w:rsidRPr="002362E1">
              <w:rPr>
                <w:rFonts w:ascii="Times New Roman" w:hAnsi="Times New Roman" w:cs="Times New Roman"/>
                <w:noProof/>
                <w:sz w:val="24"/>
                <w:szCs w:val="24"/>
              </w:rPr>
              <w:t xml:space="preserve"> procurement, joint dispatching, loan and borrow schemes, and overall for a more effective and efficient use of pre</w:t>
            </w:r>
            <w:r w:rsidR="00444269" w:rsidRPr="002362E1">
              <w:rPr>
                <w:rFonts w:ascii="Times New Roman" w:hAnsi="Times New Roman" w:cs="Times New Roman"/>
                <w:noProof/>
                <w:sz w:val="24"/>
                <w:szCs w:val="24"/>
              </w:rPr>
              <w:t>-</w:t>
            </w:r>
            <w:r w:rsidR="417EB08B" w:rsidRPr="002362E1">
              <w:rPr>
                <w:rFonts w:ascii="Times New Roman" w:hAnsi="Times New Roman" w:cs="Times New Roman"/>
                <w:noProof/>
                <w:sz w:val="24"/>
                <w:szCs w:val="24"/>
              </w:rPr>
              <w:t xml:space="preserve">positioned supplies when responding to emergencies. </w:t>
            </w:r>
          </w:p>
        </w:tc>
      </w:tr>
    </w:tbl>
    <w:p w14:paraId="5557287B" w14:textId="77777777" w:rsidR="00B808AD" w:rsidRDefault="00B808AD" w:rsidP="00B808AD">
      <w:pPr>
        <w:pStyle w:val="NormalWeb"/>
        <w:spacing w:before="0" w:beforeAutospacing="0" w:after="0" w:afterAutospacing="0"/>
        <w:jc w:val="both"/>
        <w:rPr>
          <w:rFonts w:ascii="Times New Roman" w:hAnsi="Times New Roman" w:cs="Times New Roman"/>
          <w:b/>
          <w:bCs/>
          <w:noProof/>
        </w:rPr>
      </w:pPr>
    </w:p>
    <w:p w14:paraId="4BE32E30" w14:textId="3217C7C2" w:rsidR="00FE56F9" w:rsidRDefault="523B9947" w:rsidP="00B808AD">
      <w:pPr>
        <w:pStyle w:val="NormalWeb"/>
        <w:spacing w:before="0" w:beforeAutospacing="0" w:after="0" w:afterAutospacing="0"/>
        <w:jc w:val="both"/>
        <w:rPr>
          <w:rFonts w:ascii="Times New Roman" w:hAnsi="Times New Roman" w:cs="Times New Roman"/>
          <w:noProof/>
        </w:rPr>
      </w:pPr>
      <w:r w:rsidRPr="002362E1">
        <w:rPr>
          <w:rFonts w:ascii="Times New Roman" w:hAnsi="Times New Roman" w:cs="Times New Roman"/>
          <w:b/>
          <w:bCs/>
          <w:noProof/>
        </w:rPr>
        <w:t>Preparedness and localisation are mutually reinforcing</w:t>
      </w:r>
      <w:r w:rsidRPr="002362E1">
        <w:rPr>
          <w:rFonts w:ascii="Times New Roman" w:hAnsi="Times New Roman" w:cs="Times New Roman"/>
          <w:noProof/>
        </w:rPr>
        <w:t xml:space="preserve">. Preparedness strengthens national capacity to anticipate and </w:t>
      </w:r>
      <w:r w:rsidR="00444269" w:rsidRPr="002362E1">
        <w:rPr>
          <w:rFonts w:ascii="Times New Roman" w:hAnsi="Times New Roman" w:cs="Times New Roman"/>
          <w:noProof/>
        </w:rPr>
        <w:t xml:space="preserve">decide on the </w:t>
      </w:r>
      <w:r w:rsidRPr="002362E1">
        <w:rPr>
          <w:rFonts w:ascii="Times New Roman" w:hAnsi="Times New Roman" w:cs="Times New Roman"/>
          <w:noProof/>
        </w:rPr>
        <w:t>scale</w:t>
      </w:r>
      <w:r w:rsidR="00444269" w:rsidRPr="002362E1">
        <w:rPr>
          <w:rFonts w:ascii="Times New Roman" w:hAnsi="Times New Roman" w:cs="Times New Roman"/>
          <w:noProof/>
        </w:rPr>
        <w:t xml:space="preserve"> of</w:t>
      </w:r>
      <w:r w:rsidRPr="002362E1">
        <w:rPr>
          <w:rFonts w:ascii="Times New Roman" w:hAnsi="Times New Roman" w:cs="Times New Roman"/>
          <w:noProof/>
        </w:rPr>
        <w:t xml:space="preserve"> response, while localisation ensures that </w:t>
      </w:r>
      <w:r w:rsidR="00444269" w:rsidRPr="002362E1">
        <w:rPr>
          <w:rFonts w:ascii="Times New Roman" w:hAnsi="Times New Roman" w:cs="Times New Roman"/>
          <w:noProof/>
        </w:rPr>
        <w:t xml:space="preserve">preparedness </w:t>
      </w:r>
      <w:r w:rsidRPr="002362E1">
        <w:rPr>
          <w:rFonts w:ascii="Times New Roman" w:hAnsi="Times New Roman" w:cs="Times New Roman"/>
          <w:noProof/>
        </w:rPr>
        <w:t xml:space="preserve">is anchored in local realities rather than operating externally. A coordinated transformation </w:t>
      </w:r>
      <w:r w:rsidR="000B58F0" w:rsidRPr="002362E1">
        <w:rPr>
          <w:rFonts w:ascii="Times New Roman" w:hAnsi="Times New Roman" w:cs="Times New Roman"/>
          <w:noProof/>
        </w:rPr>
        <w:t>would contribute to ensuring</w:t>
      </w:r>
      <w:r w:rsidRPr="002362E1">
        <w:rPr>
          <w:rFonts w:ascii="Times New Roman" w:hAnsi="Times New Roman" w:cs="Times New Roman"/>
          <w:noProof/>
        </w:rPr>
        <w:t xml:space="preserve"> that humanitarian supply chains </w:t>
      </w:r>
      <w:r w:rsidR="00444269" w:rsidRPr="002362E1">
        <w:rPr>
          <w:rFonts w:ascii="Times New Roman" w:hAnsi="Times New Roman" w:cs="Times New Roman"/>
          <w:noProof/>
        </w:rPr>
        <w:t xml:space="preserve">are </w:t>
      </w:r>
      <w:r w:rsidRPr="002362E1">
        <w:rPr>
          <w:rFonts w:ascii="Times New Roman" w:hAnsi="Times New Roman" w:cs="Times New Roman"/>
          <w:noProof/>
        </w:rPr>
        <w:t>locally</w:t>
      </w:r>
      <w:r w:rsidR="00A51B81" w:rsidRPr="002362E1">
        <w:rPr>
          <w:rFonts w:ascii="Times New Roman" w:hAnsi="Times New Roman" w:cs="Times New Roman"/>
          <w:noProof/>
        </w:rPr>
        <w:t xml:space="preserve"> </w:t>
      </w:r>
      <w:r w:rsidRPr="002362E1">
        <w:rPr>
          <w:rFonts w:ascii="Times New Roman" w:hAnsi="Times New Roman" w:cs="Times New Roman"/>
          <w:noProof/>
        </w:rPr>
        <w:t xml:space="preserve">led, anticipatory and </w:t>
      </w:r>
      <w:r w:rsidR="00444269" w:rsidRPr="002362E1">
        <w:rPr>
          <w:rFonts w:ascii="Times New Roman" w:hAnsi="Times New Roman" w:cs="Times New Roman"/>
          <w:noProof/>
        </w:rPr>
        <w:t xml:space="preserve">informed by </w:t>
      </w:r>
      <w:r w:rsidRPr="002362E1">
        <w:rPr>
          <w:rFonts w:ascii="Times New Roman" w:hAnsi="Times New Roman" w:cs="Times New Roman"/>
          <w:noProof/>
        </w:rPr>
        <w:t>data.</w:t>
      </w:r>
    </w:p>
    <w:p w14:paraId="27ACCC50" w14:textId="77777777" w:rsidR="004B545E" w:rsidRPr="002362E1" w:rsidRDefault="004B545E" w:rsidP="00B808AD">
      <w:pPr>
        <w:pStyle w:val="NormalWeb"/>
        <w:spacing w:before="0" w:beforeAutospacing="0" w:after="0" w:afterAutospacing="0"/>
        <w:jc w:val="both"/>
        <w:rPr>
          <w:rFonts w:ascii="Times New Roman" w:hAnsi="Times New Roman" w:cs="Times New Roman"/>
          <w:noProof/>
        </w:rPr>
      </w:pPr>
    </w:p>
    <w:p w14:paraId="34F409E8" w14:textId="412FFB1D" w:rsidR="00D71591" w:rsidRPr="004B545E" w:rsidRDefault="417EB08B" w:rsidP="001B046B">
      <w:pPr>
        <w:pStyle w:val="NormalWeb"/>
        <w:numPr>
          <w:ilvl w:val="1"/>
          <w:numId w:val="45"/>
        </w:numPr>
        <w:spacing w:before="0" w:beforeAutospacing="0" w:after="120" w:afterAutospacing="0"/>
        <w:jc w:val="both"/>
        <w:rPr>
          <w:rFonts w:ascii="Times New Roman" w:hAnsi="Times New Roman" w:cs="Times New Roman"/>
          <w:i/>
          <w:iCs/>
          <w:noProof/>
        </w:rPr>
      </w:pPr>
      <w:r w:rsidRPr="004B545E">
        <w:rPr>
          <w:rFonts w:ascii="Times New Roman" w:hAnsi="Times New Roman" w:cs="Times New Roman"/>
          <w:b/>
          <w:bCs/>
          <w:i/>
          <w:iCs/>
          <w:noProof/>
        </w:rPr>
        <w:t>Localisation</w:t>
      </w:r>
    </w:p>
    <w:p w14:paraId="112CCA06" w14:textId="04376608" w:rsidR="00D71591" w:rsidRPr="002362E1" w:rsidRDefault="417EB08B"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Localisation of supply chains entails</w:t>
      </w:r>
      <w:r w:rsidR="00B548B8" w:rsidRPr="002362E1">
        <w:rPr>
          <w:rFonts w:ascii="Times New Roman" w:hAnsi="Times New Roman" w:cs="Times New Roman"/>
          <w:noProof/>
        </w:rPr>
        <w:t xml:space="preserve"> the</w:t>
      </w:r>
      <w:r w:rsidRPr="002362E1">
        <w:rPr>
          <w:rFonts w:ascii="Times New Roman" w:hAnsi="Times New Roman" w:cs="Times New Roman"/>
          <w:noProof/>
        </w:rPr>
        <w:t xml:space="preserve"> </w:t>
      </w:r>
      <w:r w:rsidRPr="002362E1">
        <w:rPr>
          <w:rFonts w:ascii="Times New Roman" w:hAnsi="Times New Roman" w:cs="Times New Roman"/>
          <w:b/>
          <w:bCs/>
          <w:noProof/>
        </w:rPr>
        <w:t>progressive transfer of authority, resources and decision-making to national and local actors</w:t>
      </w:r>
      <w:r w:rsidRPr="002362E1">
        <w:rPr>
          <w:rFonts w:ascii="Times New Roman" w:hAnsi="Times New Roman" w:cs="Times New Roman"/>
          <w:noProof/>
        </w:rPr>
        <w:t>, with international support complementing and reinforcing national systems. Structural barriers</w:t>
      </w:r>
      <w:r w:rsidR="007665B6" w:rsidRPr="002362E1">
        <w:rPr>
          <w:rFonts w:ascii="Times New Roman" w:hAnsi="Times New Roman" w:cs="Times New Roman"/>
          <w:noProof/>
        </w:rPr>
        <w:t xml:space="preserve"> - </w:t>
      </w:r>
      <w:r w:rsidRPr="002362E1">
        <w:rPr>
          <w:rFonts w:ascii="Times New Roman" w:hAnsi="Times New Roman" w:cs="Times New Roman"/>
          <w:noProof/>
        </w:rPr>
        <w:t>including limited access to funding,</w:t>
      </w:r>
      <w:r w:rsidR="007665B6" w:rsidRPr="002362E1">
        <w:rPr>
          <w:rFonts w:ascii="Times New Roman" w:hAnsi="Times New Roman" w:cs="Times New Roman"/>
          <w:noProof/>
        </w:rPr>
        <w:t xml:space="preserve"> to</w:t>
      </w:r>
      <w:r w:rsidRPr="002362E1">
        <w:rPr>
          <w:rFonts w:ascii="Times New Roman" w:hAnsi="Times New Roman" w:cs="Times New Roman"/>
          <w:noProof/>
        </w:rPr>
        <w:t xml:space="preserve"> data and governance processes, </w:t>
      </w:r>
      <w:r w:rsidR="007665B6" w:rsidRPr="002362E1">
        <w:rPr>
          <w:rFonts w:ascii="Times New Roman" w:hAnsi="Times New Roman" w:cs="Times New Roman"/>
          <w:noProof/>
        </w:rPr>
        <w:t>and</w:t>
      </w:r>
      <w:r w:rsidRPr="002362E1">
        <w:rPr>
          <w:rFonts w:ascii="Times New Roman" w:hAnsi="Times New Roman" w:cs="Times New Roman"/>
          <w:noProof/>
        </w:rPr>
        <w:t xml:space="preserve"> to risk-transfer models</w:t>
      </w:r>
      <w:r w:rsidR="007665B6" w:rsidRPr="002362E1">
        <w:rPr>
          <w:rFonts w:ascii="Times New Roman" w:hAnsi="Times New Roman" w:cs="Times New Roman"/>
          <w:noProof/>
        </w:rPr>
        <w:t xml:space="preserve"> - </w:t>
      </w:r>
      <w:r w:rsidRPr="002362E1">
        <w:rPr>
          <w:rFonts w:ascii="Times New Roman" w:hAnsi="Times New Roman" w:cs="Times New Roman"/>
          <w:noProof/>
        </w:rPr>
        <w:t>continue to constrain local leadership.</w:t>
      </w:r>
    </w:p>
    <w:p w14:paraId="7E4EF941" w14:textId="4888EC3C" w:rsidR="00D71591" w:rsidRPr="002362E1" w:rsidRDefault="417EB08B"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Advancing localisation demands clearer governance arrangements, co-designed systems, </w:t>
      </w:r>
      <w:r w:rsidR="007665B6" w:rsidRPr="002362E1">
        <w:rPr>
          <w:rFonts w:ascii="Times New Roman" w:hAnsi="Times New Roman" w:cs="Times New Roman"/>
          <w:noProof/>
        </w:rPr>
        <w:t xml:space="preserve">and </w:t>
      </w:r>
      <w:r w:rsidRPr="002362E1">
        <w:rPr>
          <w:rFonts w:ascii="Times New Roman" w:hAnsi="Times New Roman" w:cs="Times New Roman"/>
          <w:noProof/>
        </w:rPr>
        <w:t>inclusive financing and risk-sharing mechanisms that reinforce sustainability and autonomy</w:t>
      </w:r>
      <w:r w:rsidR="00521886" w:rsidRPr="002362E1">
        <w:rPr>
          <w:rFonts w:ascii="Times New Roman" w:hAnsi="Times New Roman" w:cs="Times New Roman"/>
          <w:noProof/>
        </w:rPr>
        <w:t>,</w:t>
      </w:r>
      <w:r w:rsidRPr="002362E1">
        <w:rPr>
          <w:rFonts w:ascii="Times New Roman" w:hAnsi="Times New Roman" w:cs="Times New Roman"/>
          <w:noProof/>
        </w:rPr>
        <w:t xml:space="preserve"> while maintaining interoperability.</w:t>
      </w:r>
      <w:r w:rsidR="001B1E19" w:rsidRPr="002362E1">
        <w:rPr>
          <w:rFonts w:ascii="Times New Roman" w:hAnsi="Times New Roman" w:cs="Times New Roman"/>
          <w:noProof/>
        </w:rPr>
        <w:t xml:space="preserve"> </w:t>
      </w:r>
      <w:r w:rsidRPr="002362E1">
        <w:rPr>
          <w:rFonts w:ascii="Times New Roman" w:hAnsi="Times New Roman" w:cs="Times New Roman"/>
          <w:noProof/>
        </w:rPr>
        <w:t>Reform priorities should include multi</w:t>
      </w:r>
      <w:r w:rsidR="007665B6" w:rsidRPr="002362E1">
        <w:rPr>
          <w:rFonts w:ascii="Times New Roman" w:hAnsi="Times New Roman" w:cs="Times New Roman"/>
          <w:noProof/>
        </w:rPr>
        <w:t>annual</w:t>
      </w:r>
      <w:r w:rsidRPr="002362E1">
        <w:rPr>
          <w:rFonts w:ascii="Times New Roman" w:hAnsi="Times New Roman" w:cs="Times New Roman"/>
          <w:noProof/>
        </w:rPr>
        <w:t xml:space="preserve"> and forecast-based financing, alignment with national strategies, </w:t>
      </w:r>
      <w:r w:rsidR="000D0B0E" w:rsidRPr="002362E1">
        <w:rPr>
          <w:rFonts w:ascii="Times New Roman" w:hAnsi="Times New Roman" w:cs="Times New Roman"/>
          <w:noProof/>
        </w:rPr>
        <w:t xml:space="preserve">the </w:t>
      </w:r>
      <w:r w:rsidRPr="002362E1">
        <w:rPr>
          <w:rFonts w:ascii="Times New Roman" w:hAnsi="Times New Roman" w:cs="Times New Roman"/>
          <w:noProof/>
        </w:rPr>
        <w:t>leveraging</w:t>
      </w:r>
      <w:r w:rsidR="000D0B0E" w:rsidRPr="002362E1">
        <w:rPr>
          <w:rFonts w:ascii="Times New Roman" w:hAnsi="Times New Roman" w:cs="Times New Roman"/>
          <w:noProof/>
        </w:rPr>
        <w:t xml:space="preserve"> of</w:t>
      </w:r>
      <w:r w:rsidRPr="002362E1">
        <w:rPr>
          <w:rFonts w:ascii="Times New Roman" w:hAnsi="Times New Roman" w:cs="Times New Roman"/>
          <w:noProof/>
        </w:rPr>
        <w:t xml:space="preserve"> existing coordination platforms, and investment in interoperable, ethically governed data systems co-developed with national and local actors.</w:t>
      </w:r>
    </w:p>
    <w:bookmarkEnd w:id="12"/>
    <w:bookmarkEnd w:id="14"/>
    <w:bookmarkEnd w:id="23"/>
    <w:p w14:paraId="42256F61" w14:textId="6B6CCC6C" w:rsidR="004B545E" w:rsidRPr="002362E1" w:rsidRDefault="417EB08B" w:rsidP="2A6B38F4">
      <w:pPr>
        <w:spacing w:after="0" w:line="240" w:lineRule="auto"/>
        <w:jc w:val="both"/>
        <w:rPr>
          <w:rFonts w:ascii="Times New Roman" w:eastAsia="Times New Roman" w:hAnsi="Times New Roman" w:cs="Times New Roman"/>
          <w:noProof/>
        </w:rPr>
      </w:pPr>
      <w:r w:rsidRPr="002362E1">
        <w:rPr>
          <w:rFonts w:ascii="Times New Roman" w:eastAsia="Times New Roman" w:hAnsi="Times New Roman" w:cs="Times New Roman"/>
          <w:noProof/>
        </w:rPr>
        <w:t>By strengthening local preparedness, the international humanitarian organisations will</w:t>
      </w:r>
      <w:r w:rsidR="006A6CB6" w:rsidRPr="002362E1">
        <w:rPr>
          <w:rFonts w:ascii="Times New Roman" w:eastAsia="Times New Roman" w:hAnsi="Times New Roman" w:cs="Times New Roman"/>
          <w:noProof/>
        </w:rPr>
        <w:t xml:space="preserve"> be able to</w:t>
      </w:r>
      <w:r w:rsidRPr="002362E1">
        <w:rPr>
          <w:rFonts w:ascii="Times New Roman" w:eastAsia="Times New Roman" w:hAnsi="Times New Roman" w:cs="Times New Roman"/>
          <w:noProof/>
        </w:rPr>
        <w:t xml:space="preserve"> move progressively to a role of complementary support. This </w:t>
      </w:r>
      <w:r w:rsidR="00541525" w:rsidRPr="002362E1">
        <w:rPr>
          <w:rFonts w:ascii="Times New Roman" w:eastAsia="Times New Roman" w:hAnsi="Times New Roman" w:cs="Times New Roman"/>
          <w:noProof/>
        </w:rPr>
        <w:t>approach aims</w:t>
      </w:r>
      <w:r w:rsidR="1679A617" w:rsidRPr="002362E1">
        <w:rPr>
          <w:rFonts w:ascii="Times New Roman" w:eastAsia="Times New Roman" w:hAnsi="Times New Roman" w:cs="Times New Roman"/>
          <w:noProof/>
        </w:rPr>
        <w:t xml:space="preserve"> to ensure that affected communities </w:t>
      </w:r>
      <w:r w:rsidR="476E622F" w:rsidRPr="002362E1">
        <w:rPr>
          <w:rFonts w:ascii="Times New Roman" w:eastAsia="Times New Roman" w:hAnsi="Times New Roman" w:cs="Times New Roman"/>
          <w:noProof/>
        </w:rPr>
        <w:t xml:space="preserve">also </w:t>
      </w:r>
      <w:r w:rsidR="4D5A3385" w:rsidRPr="002362E1">
        <w:rPr>
          <w:rFonts w:ascii="Times New Roman" w:eastAsia="Times New Roman" w:hAnsi="Times New Roman" w:cs="Times New Roman"/>
          <w:noProof/>
        </w:rPr>
        <w:t>play a</w:t>
      </w:r>
      <w:r w:rsidR="5B244BBD" w:rsidRPr="002362E1">
        <w:rPr>
          <w:rFonts w:ascii="Times New Roman" w:eastAsia="Times New Roman" w:hAnsi="Times New Roman" w:cs="Times New Roman"/>
          <w:noProof/>
        </w:rPr>
        <w:t xml:space="preserve"> role in </w:t>
      </w:r>
      <w:r w:rsidRPr="002362E1">
        <w:rPr>
          <w:rFonts w:ascii="Times New Roman" w:eastAsia="Times New Roman" w:hAnsi="Times New Roman" w:cs="Times New Roman"/>
          <w:noProof/>
        </w:rPr>
        <w:t>mak</w:t>
      </w:r>
      <w:r w:rsidR="375299CF" w:rsidRPr="002362E1">
        <w:rPr>
          <w:rFonts w:ascii="Times New Roman" w:eastAsia="Times New Roman" w:hAnsi="Times New Roman" w:cs="Times New Roman"/>
          <w:noProof/>
        </w:rPr>
        <w:t>ing the</w:t>
      </w:r>
      <w:r w:rsidRPr="002362E1">
        <w:rPr>
          <w:rFonts w:ascii="Times New Roman" w:eastAsia="Times New Roman" w:hAnsi="Times New Roman" w:cs="Times New Roman"/>
          <w:noProof/>
        </w:rPr>
        <w:t xml:space="preserve"> supply chains more efficient, effective, sustainable and resilient. With a move to more localised supply chains, the focus should also be on building </w:t>
      </w:r>
      <w:r w:rsidR="006A6CB6" w:rsidRPr="002362E1">
        <w:rPr>
          <w:rFonts w:ascii="Times New Roman" w:eastAsia="Times New Roman" w:hAnsi="Times New Roman" w:cs="Times New Roman"/>
          <w:noProof/>
        </w:rPr>
        <w:t xml:space="preserve">up </w:t>
      </w:r>
      <w:r w:rsidRPr="002362E1">
        <w:rPr>
          <w:rFonts w:ascii="Times New Roman" w:eastAsia="Times New Roman" w:hAnsi="Times New Roman" w:cs="Times New Roman"/>
          <w:noProof/>
        </w:rPr>
        <w:t>the capacity of local suppliers to minimise the environmental footprint of their production processes and the items produced.</w:t>
      </w:r>
    </w:p>
    <w:p w14:paraId="132DEF6F" w14:textId="77777777" w:rsidR="00D71591" w:rsidRPr="002362E1" w:rsidRDefault="00D71591" w:rsidP="2A6B38F4">
      <w:pPr>
        <w:spacing w:after="0" w:line="240" w:lineRule="auto"/>
        <w:jc w:val="both"/>
        <w:rPr>
          <w:rFonts w:ascii="Times New Roman" w:eastAsia="Times New Roman" w:hAnsi="Times New Roman" w:cs="Times New Roman"/>
          <w:noProof/>
        </w:rPr>
      </w:pPr>
    </w:p>
    <w:tbl>
      <w:tblPr>
        <w:tblStyle w:val="TableGrid"/>
        <w:tblW w:w="0" w:type="auto"/>
        <w:tblLook w:val="06A0" w:firstRow="1" w:lastRow="0" w:firstColumn="1" w:lastColumn="0" w:noHBand="1" w:noVBand="1"/>
      </w:tblPr>
      <w:tblGrid>
        <w:gridCol w:w="9015"/>
      </w:tblGrid>
      <w:tr w:rsidR="00D71591" w:rsidRPr="002362E1" w14:paraId="76F3C572" w14:textId="77777777" w:rsidTr="2A6B38F4">
        <w:trPr>
          <w:trHeight w:val="300"/>
        </w:trPr>
        <w:tc>
          <w:tcPr>
            <w:tcW w:w="9015" w:type="dxa"/>
            <w:shd w:val="clear" w:color="auto" w:fill="F2F2F2" w:themeFill="background1" w:themeFillShade="F2"/>
          </w:tcPr>
          <w:p w14:paraId="6EADAD9F" w14:textId="77777777" w:rsidR="00B808AD" w:rsidRDefault="417EB08B" w:rsidP="00B808AD">
            <w:pPr>
              <w:pStyle w:val="NormalWeb"/>
              <w:spacing w:before="0" w:beforeAutospacing="0" w:after="180" w:afterAutospacing="0"/>
              <w:jc w:val="both"/>
              <w:rPr>
                <w:rFonts w:ascii="Times New Roman" w:hAnsi="Times New Roman" w:cs="Times New Roman"/>
                <w:b/>
                <w:noProof/>
                <w:sz w:val="24"/>
                <w:szCs w:val="24"/>
              </w:rPr>
            </w:pPr>
            <w:r w:rsidRPr="002362E1">
              <w:rPr>
                <w:rFonts w:ascii="Times New Roman" w:hAnsi="Times New Roman" w:cs="Times New Roman"/>
                <w:b/>
                <w:noProof/>
                <w:sz w:val="24"/>
                <w:szCs w:val="24"/>
              </w:rPr>
              <w:t>International Federation of Red Cross</w:t>
            </w:r>
            <w:r w:rsidR="006A6CB6" w:rsidRPr="002362E1">
              <w:rPr>
                <w:rFonts w:ascii="Times New Roman" w:hAnsi="Times New Roman" w:cs="Times New Roman"/>
                <w:b/>
                <w:bCs/>
                <w:noProof/>
                <w:sz w:val="24"/>
                <w:szCs w:val="24"/>
              </w:rPr>
              <w:t xml:space="preserve"> and Red </w:t>
            </w:r>
            <w:r w:rsidRPr="002362E1">
              <w:rPr>
                <w:rFonts w:ascii="Times New Roman" w:hAnsi="Times New Roman" w:cs="Times New Roman"/>
                <w:b/>
                <w:noProof/>
                <w:sz w:val="24"/>
                <w:szCs w:val="24"/>
              </w:rPr>
              <w:t>Crescent Societies – Disaster Response Emergency Fund (DREF)</w:t>
            </w:r>
          </w:p>
          <w:p w14:paraId="178242D5" w14:textId="05D244FF" w:rsidR="00D71591" w:rsidRPr="00B808AD" w:rsidRDefault="00612B9A" w:rsidP="00B808AD">
            <w:pPr>
              <w:pStyle w:val="NormalWeb"/>
              <w:spacing w:before="0" w:beforeAutospacing="0" w:after="180" w:afterAutospacing="0"/>
              <w:jc w:val="both"/>
              <w:rPr>
                <w:rFonts w:ascii="Times New Roman" w:hAnsi="Times New Roman" w:cs="Times New Roman"/>
                <w:b/>
                <w:noProof/>
                <w:sz w:val="24"/>
                <w:szCs w:val="24"/>
              </w:rPr>
            </w:pPr>
            <w:r w:rsidRPr="002362E1">
              <w:rPr>
                <w:rFonts w:ascii="Times New Roman" w:hAnsi="Times New Roman" w:cs="Times New Roman"/>
                <w:noProof/>
                <w:sz w:val="24"/>
                <w:szCs w:val="24"/>
              </w:rPr>
              <w:t>T</w:t>
            </w:r>
            <w:r w:rsidR="417EB08B" w:rsidRPr="002362E1">
              <w:rPr>
                <w:rFonts w:ascii="Times New Roman" w:hAnsi="Times New Roman" w:cs="Times New Roman"/>
                <w:noProof/>
                <w:sz w:val="24"/>
                <w:szCs w:val="24"/>
              </w:rPr>
              <w:t xml:space="preserve">he Commission has supported the </w:t>
            </w:r>
            <w:r w:rsidR="1AD5EAC8" w:rsidRPr="002362E1">
              <w:rPr>
                <w:rFonts w:ascii="Times New Roman" w:hAnsi="Times New Roman" w:cs="Times New Roman"/>
                <w:noProof/>
                <w:sz w:val="24"/>
                <w:szCs w:val="24"/>
                <w:lang w:val="en-IE"/>
              </w:rPr>
              <w:t>Disaster Response Emergency Fund</w:t>
            </w:r>
            <w:r w:rsidR="417EB08B" w:rsidRPr="002362E1">
              <w:rPr>
                <w:rFonts w:ascii="Times New Roman" w:hAnsi="Times New Roman" w:cs="Times New Roman"/>
                <w:noProof/>
                <w:sz w:val="24"/>
                <w:szCs w:val="24"/>
              </w:rPr>
              <w:t>, a fund dedicated to providing direct</w:t>
            </w:r>
            <w:r w:rsidR="006A6CB6" w:rsidRPr="002362E1">
              <w:rPr>
                <w:rFonts w:ascii="Times New Roman" w:hAnsi="Times New Roman" w:cs="Times New Roman"/>
                <w:noProof/>
                <w:sz w:val="24"/>
                <w:szCs w:val="24"/>
              </w:rPr>
              <w:t xml:space="preserve"> and</w:t>
            </w:r>
            <w:r w:rsidR="417EB08B" w:rsidRPr="002362E1">
              <w:rPr>
                <w:rFonts w:ascii="Times New Roman" w:hAnsi="Times New Roman" w:cs="Times New Roman"/>
                <w:noProof/>
                <w:sz w:val="24"/>
                <w:szCs w:val="24"/>
              </w:rPr>
              <w:t xml:space="preserve"> flexible funding to Red Cross and Red Crescent </w:t>
            </w:r>
            <w:r w:rsidR="4F2F504E" w:rsidRPr="002362E1">
              <w:rPr>
                <w:rFonts w:ascii="Times New Roman" w:hAnsi="Times New Roman" w:cs="Times New Roman"/>
                <w:noProof/>
                <w:sz w:val="24"/>
                <w:szCs w:val="24"/>
              </w:rPr>
              <w:t>national</w:t>
            </w:r>
            <w:r w:rsidR="00EB22E5" w:rsidRPr="002362E1">
              <w:rPr>
                <w:rFonts w:ascii="Times New Roman" w:hAnsi="Times New Roman" w:cs="Times New Roman"/>
                <w:noProof/>
                <w:sz w:val="24"/>
                <w:szCs w:val="24"/>
              </w:rPr>
              <w:t xml:space="preserve"> </w:t>
            </w:r>
            <w:r w:rsidR="006A6CB6" w:rsidRPr="002362E1">
              <w:rPr>
                <w:rFonts w:ascii="Times New Roman" w:hAnsi="Times New Roman" w:cs="Times New Roman"/>
                <w:noProof/>
                <w:sz w:val="24"/>
                <w:szCs w:val="24"/>
              </w:rPr>
              <w:t>s</w:t>
            </w:r>
            <w:r w:rsidR="417EB08B" w:rsidRPr="002362E1">
              <w:rPr>
                <w:rFonts w:ascii="Times New Roman" w:hAnsi="Times New Roman" w:cs="Times New Roman"/>
                <w:noProof/>
                <w:sz w:val="24"/>
                <w:szCs w:val="24"/>
              </w:rPr>
              <w:t>ocieties to support their responses to small and medium</w:t>
            </w:r>
            <w:r w:rsidR="006A6CB6" w:rsidRPr="002362E1">
              <w:rPr>
                <w:rFonts w:ascii="Times New Roman" w:hAnsi="Times New Roman" w:cs="Times New Roman"/>
                <w:noProof/>
                <w:sz w:val="24"/>
                <w:szCs w:val="24"/>
              </w:rPr>
              <w:t>-</w:t>
            </w:r>
            <w:r w:rsidR="417EB08B" w:rsidRPr="002362E1">
              <w:rPr>
                <w:rFonts w:ascii="Times New Roman" w:hAnsi="Times New Roman" w:cs="Times New Roman"/>
                <w:noProof/>
                <w:sz w:val="24"/>
                <w:szCs w:val="24"/>
              </w:rPr>
              <w:t>sized disasters. Since 2019, the Commission has contributed EUR</w:t>
            </w:r>
            <w:r w:rsidR="006A6CB6" w:rsidRPr="002362E1">
              <w:rPr>
                <w:rFonts w:ascii="Times New Roman" w:eastAsia="Aptos" w:hAnsi="Times New Roman" w:cs="Times New Roman"/>
                <w:noProof/>
                <w:sz w:val="24"/>
                <w:szCs w:val="24"/>
              </w:rPr>
              <w:t> </w:t>
            </w:r>
            <w:r w:rsidR="417EB08B" w:rsidRPr="002362E1">
              <w:rPr>
                <w:rFonts w:ascii="Times New Roman" w:hAnsi="Times New Roman" w:cs="Times New Roman"/>
                <w:noProof/>
                <w:sz w:val="24"/>
                <w:szCs w:val="24"/>
              </w:rPr>
              <w:t>65</w:t>
            </w:r>
            <w:r w:rsidR="006A6CB6" w:rsidRPr="002362E1">
              <w:rPr>
                <w:rFonts w:ascii="Times New Roman" w:eastAsia="Aptos" w:hAnsi="Times New Roman" w:cs="Times New Roman"/>
                <w:noProof/>
                <w:sz w:val="24"/>
                <w:szCs w:val="24"/>
              </w:rPr>
              <w:t> </w:t>
            </w:r>
            <w:r w:rsidR="417EB08B" w:rsidRPr="002362E1">
              <w:rPr>
                <w:rFonts w:ascii="Times New Roman" w:hAnsi="Times New Roman" w:cs="Times New Roman"/>
                <w:noProof/>
                <w:sz w:val="24"/>
                <w:szCs w:val="24"/>
              </w:rPr>
              <w:t>000</w:t>
            </w:r>
            <w:r w:rsidR="006A6CB6" w:rsidRPr="002362E1">
              <w:rPr>
                <w:rFonts w:ascii="Times New Roman" w:eastAsia="Aptos" w:hAnsi="Times New Roman" w:cs="Times New Roman"/>
                <w:noProof/>
                <w:sz w:val="24"/>
                <w:szCs w:val="24"/>
              </w:rPr>
              <w:t> </w:t>
            </w:r>
            <w:r w:rsidR="417EB08B" w:rsidRPr="002362E1">
              <w:rPr>
                <w:rFonts w:ascii="Times New Roman" w:hAnsi="Times New Roman" w:cs="Times New Roman"/>
                <w:noProof/>
                <w:sz w:val="24"/>
                <w:szCs w:val="24"/>
              </w:rPr>
              <w:t xml:space="preserve">000 to the </w:t>
            </w:r>
            <w:r w:rsidR="56FE5531" w:rsidRPr="002362E1">
              <w:rPr>
                <w:rFonts w:ascii="Times New Roman" w:eastAsia="Aptos" w:hAnsi="Times New Roman" w:cs="Times New Roman"/>
                <w:noProof/>
                <w:sz w:val="24"/>
                <w:szCs w:val="24"/>
                <w:lang w:val="en-IE"/>
              </w:rPr>
              <w:t>Disaster Response Emergency Fund</w:t>
            </w:r>
            <w:r w:rsidR="417EB08B" w:rsidRPr="002362E1">
              <w:rPr>
                <w:rFonts w:ascii="Times New Roman" w:eastAsia="Aptos" w:hAnsi="Times New Roman" w:cs="Times New Roman"/>
                <w:noProof/>
                <w:sz w:val="24"/>
                <w:szCs w:val="24"/>
                <w:lang w:val="en-IE"/>
              </w:rPr>
              <w:t>.</w:t>
            </w:r>
            <w:r w:rsidR="417EB08B" w:rsidRPr="002362E1">
              <w:rPr>
                <w:rFonts w:ascii="Times New Roman" w:hAnsi="Times New Roman" w:cs="Times New Roman"/>
                <w:noProof/>
                <w:sz w:val="24"/>
                <w:szCs w:val="24"/>
              </w:rPr>
              <w:t xml:space="preserve"> In 2025, the Commission’s contribution </w:t>
            </w:r>
            <w:r w:rsidR="0CA4FD89" w:rsidRPr="002362E1">
              <w:rPr>
                <w:rFonts w:ascii="Times New Roman" w:eastAsia="Aptos" w:hAnsi="Times New Roman" w:cs="Times New Roman"/>
                <w:noProof/>
                <w:sz w:val="24"/>
                <w:szCs w:val="24"/>
                <w:lang w:val="en-IE"/>
              </w:rPr>
              <w:t>Disaster Response Emergency Fund</w:t>
            </w:r>
            <w:r w:rsidR="00310F9F" w:rsidRPr="002362E1">
              <w:rPr>
                <w:rFonts w:ascii="Times New Roman" w:eastAsia="Aptos" w:hAnsi="Times New Roman" w:cs="Times New Roman"/>
                <w:noProof/>
                <w:sz w:val="24"/>
                <w:szCs w:val="24"/>
                <w:lang w:val="en-IE"/>
              </w:rPr>
              <w:t xml:space="preserve"> </w:t>
            </w:r>
            <w:r w:rsidR="417EB08B" w:rsidRPr="002362E1">
              <w:rPr>
                <w:rFonts w:ascii="Times New Roman" w:hAnsi="Times New Roman" w:cs="Times New Roman"/>
                <w:noProof/>
                <w:sz w:val="24"/>
                <w:szCs w:val="24"/>
              </w:rPr>
              <w:t>was EUR 17</w:t>
            </w:r>
            <w:r w:rsidR="007374CF" w:rsidRPr="002362E1">
              <w:rPr>
                <w:rFonts w:ascii="Times New Roman" w:eastAsia="Aptos" w:hAnsi="Times New Roman" w:cs="Times New Roman"/>
                <w:noProof/>
                <w:sz w:val="24"/>
                <w:szCs w:val="24"/>
              </w:rPr>
              <w:t> </w:t>
            </w:r>
            <w:r w:rsidR="417EB08B" w:rsidRPr="002362E1">
              <w:rPr>
                <w:rFonts w:ascii="Times New Roman" w:hAnsi="Times New Roman" w:cs="Times New Roman"/>
                <w:noProof/>
                <w:sz w:val="24"/>
                <w:szCs w:val="24"/>
              </w:rPr>
              <w:t>500</w:t>
            </w:r>
            <w:r w:rsidR="007374CF" w:rsidRPr="002362E1">
              <w:rPr>
                <w:rFonts w:ascii="Times New Roman" w:eastAsia="Aptos" w:hAnsi="Times New Roman" w:cs="Times New Roman"/>
                <w:noProof/>
                <w:sz w:val="24"/>
                <w:szCs w:val="24"/>
              </w:rPr>
              <w:t> </w:t>
            </w:r>
            <w:r w:rsidR="417EB08B" w:rsidRPr="002362E1">
              <w:rPr>
                <w:rFonts w:ascii="Times New Roman" w:hAnsi="Times New Roman" w:cs="Times New Roman"/>
                <w:noProof/>
                <w:sz w:val="24"/>
                <w:szCs w:val="24"/>
              </w:rPr>
              <w:t xml:space="preserve">000, providing support to over 50 </w:t>
            </w:r>
            <w:r w:rsidR="006A6CB6" w:rsidRPr="002362E1">
              <w:rPr>
                <w:rFonts w:ascii="Times New Roman" w:eastAsia="Aptos" w:hAnsi="Times New Roman" w:cs="Times New Roman"/>
                <w:noProof/>
                <w:sz w:val="24"/>
                <w:szCs w:val="24"/>
              </w:rPr>
              <w:t>n</w:t>
            </w:r>
            <w:r w:rsidR="417EB08B" w:rsidRPr="002362E1">
              <w:rPr>
                <w:rFonts w:ascii="Times New Roman" w:eastAsia="Aptos" w:hAnsi="Times New Roman" w:cs="Times New Roman"/>
                <w:noProof/>
                <w:sz w:val="24"/>
                <w:szCs w:val="24"/>
              </w:rPr>
              <w:t xml:space="preserve">ational </w:t>
            </w:r>
            <w:r w:rsidR="006A6CB6" w:rsidRPr="002362E1">
              <w:rPr>
                <w:rFonts w:ascii="Times New Roman" w:eastAsia="Aptos" w:hAnsi="Times New Roman" w:cs="Times New Roman"/>
                <w:noProof/>
                <w:sz w:val="24"/>
                <w:szCs w:val="24"/>
              </w:rPr>
              <w:t>s</w:t>
            </w:r>
            <w:r w:rsidR="417EB08B" w:rsidRPr="002362E1">
              <w:rPr>
                <w:rFonts w:ascii="Times New Roman" w:eastAsia="Aptos" w:hAnsi="Times New Roman" w:cs="Times New Roman"/>
                <w:noProof/>
                <w:sz w:val="24"/>
                <w:szCs w:val="24"/>
              </w:rPr>
              <w:t>ocieties</w:t>
            </w:r>
            <w:r w:rsidR="417EB08B" w:rsidRPr="002362E1">
              <w:rPr>
                <w:rFonts w:ascii="Times New Roman" w:hAnsi="Times New Roman" w:cs="Times New Roman"/>
                <w:noProof/>
                <w:sz w:val="24"/>
                <w:szCs w:val="24"/>
              </w:rPr>
              <w:t xml:space="preserve">. </w:t>
            </w:r>
          </w:p>
          <w:p w14:paraId="7B4A92EF" w14:textId="4A6B05AC" w:rsidR="00D71591" w:rsidRPr="002362E1" w:rsidRDefault="417EB08B" w:rsidP="7DF1C3C2">
            <w:pPr>
              <w:pStyle w:val="NormalWeb"/>
              <w:spacing w:after="180"/>
              <w:jc w:val="both"/>
              <w:rPr>
                <w:rFonts w:ascii="Times New Roman" w:hAnsi="Times New Roman" w:cs="Times New Roman"/>
                <w:noProof/>
                <w:sz w:val="24"/>
                <w:szCs w:val="24"/>
              </w:rPr>
            </w:pPr>
            <w:r w:rsidRPr="002362E1">
              <w:rPr>
                <w:rFonts w:ascii="Times New Roman" w:hAnsi="Times New Roman" w:cs="Times New Roman"/>
                <w:noProof/>
                <w:sz w:val="24"/>
                <w:szCs w:val="24"/>
              </w:rPr>
              <w:t>The Commission’s support enables locally</w:t>
            </w:r>
            <w:r w:rsidR="007374CF" w:rsidRPr="002362E1">
              <w:rPr>
                <w:rFonts w:ascii="Times New Roman" w:hAnsi="Times New Roman" w:cs="Times New Roman"/>
                <w:noProof/>
                <w:sz w:val="24"/>
                <w:szCs w:val="24"/>
              </w:rPr>
              <w:t xml:space="preserve"> </w:t>
            </w:r>
            <w:r w:rsidRPr="002362E1">
              <w:rPr>
                <w:rFonts w:ascii="Times New Roman" w:hAnsi="Times New Roman" w:cs="Times New Roman"/>
                <w:noProof/>
                <w:sz w:val="24"/>
                <w:szCs w:val="24"/>
              </w:rPr>
              <w:t xml:space="preserve">led responses to complex and underfunded crises. This </w:t>
            </w:r>
            <w:r w:rsidR="007374CF" w:rsidRPr="002362E1">
              <w:rPr>
                <w:rFonts w:ascii="Times New Roman" w:hAnsi="Times New Roman" w:cs="Times New Roman"/>
                <w:noProof/>
                <w:sz w:val="24"/>
                <w:szCs w:val="24"/>
              </w:rPr>
              <w:t xml:space="preserve">helps strengthen </w:t>
            </w:r>
            <w:r w:rsidRPr="002362E1">
              <w:rPr>
                <w:rFonts w:ascii="Times New Roman" w:hAnsi="Times New Roman" w:cs="Times New Roman"/>
                <w:noProof/>
                <w:sz w:val="24"/>
                <w:szCs w:val="24"/>
              </w:rPr>
              <w:t>capacit</w:t>
            </w:r>
            <w:r w:rsidR="007374CF" w:rsidRPr="002362E1">
              <w:rPr>
                <w:rFonts w:ascii="Times New Roman" w:hAnsi="Times New Roman" w:cs="Times New Roman"/>
                <w:noProof/>
                <w:sz w:val="24"/>
                <w:szCs w:val="24"/>
              </w:rPr>
              <w:t>ies</w:t>
            </w:r>
            <w:r w:rsidRPr="002362E1">
              <w:rPr>
                <w:rFonts w:ascii="Times New Roman" w:hAnsi="Times New Roman" w:cs="Times New Roman"/>
                <w:noProof/>
                <w:sz w:val="24"/>
                <w:szCs w:val="24"/>
              </w:rPr>
              <w:t xml:space="preserve"> and promotes </w:t>
            </w:r>
            <w:r w:rsidRPr="002362E1">
              <w:rPr>
                <w:rFonts w:ascii="Times New Roman" w:hAnsi="Times New Roman" w:cs="Times New Roman"/>
                <w:b/>
                <w:noProof/>
                <w:sz w:val="24"/>
                <w:szCs w:val="24"/>
              </w:rPr>
              <w:t>local leadership in supply chain management</w:t>
            </w:r>
            <w:r w:rsidRPr="002362E1">
              <w:rPr>
                <w:rFonts w:ascii="Times New Roman" w:hAnsi="Times New Roman" w:cs="Times New Roman"/>
                <w:noProof/>
                <w:sz w:val="24"/>
                <w:szCs w:val="24"/>
              </w:rPr>
              <w:t xml:space="preserve"> for emergency responses. The DREF is a particularly powerful tool for localisation as 82% of all </w:t>
            </w:r>
            <w:r w:rsidR="007374CF" w:rsidRPr="002362E1">
              <w:rPr>
                <w:rFonts w:ascii="Times New Roman" w:hAnsi="Times New Roman" w:cs="Times New Roman"/>
                <w:noProof/>
                <w:sz w:val="24"/>
                <w:szCs w:val="24"/>
              </w:rPr>
              <w:t xml:space="preserve">the funding allocated </w:t>
            </w:r>
            <w:r w:rsidRPr="002362E1">
              <w:rPr>
                <w:rFonts w:ascii="Times New Roman" w:hAnsi="Times New Roman" w:cs="Times New Roman"/>
                <w:noProof/>
                <w:sz w:val="24"/>
                <w:szCs w:val="24"/>
              </w:rPr>
              <w:t>is directly transferred to and implemented by local actors.</w:t>
            </w:r>
          </w:p>
        </w:tc>
      </w:tr>
    </w:tbl>
    <w:p w14:paraId="3DFEC2BC" w14:textId="77777777" w:rsidR="009A6521" w:rsidRPr="002362E1" w:rsidRDefault="009A6521" w:rsidP="00AA2F46">
      <w:pPr>
        <w:rPr>
          <w:rFonts w:ascii="Times New Roman" w:hAnsi="Times New Roman" w:cs="Times New Roman"/>
          <w:noProof/>
        </w:rPr>
      </w:pPr>
    </w:p>
    <w:p w14:paraId="3F420A1A" w14:textId="343CF779" w:rsidR="00D71591" w:rsidRPr="00DB58FC" w:rsidRDefault="417EB08B" w:rsidP="001B046B">
      <w:pPr>
        <w:pStyle w:val="ListParagraph"/>
        <w:numPr>
          <w:ilvl w:val="0"/>
          <w:numId w:val="46"/>
        </w:numPr>
        <w:spacing w:after="180" w:line="240" w:lineRule="auto"/>
        <w:ind w:left="723"/>
        <w:jc w:val="both"/>
        <w:rPr>
          <w:rFonts w:ascii="Times New Roman" w:hAnsi="Times New Roman" w:cs="Times New Roman"/>
          <w:b/>
          <w:bCs/>
          <w:noProof/>
        </w:rPr>
      </w:pPr>
      <w:r w:rsidRPr="00DB58FC">
        <w:rPr>
          <w:rFonts w:ascii="Times New Roman" w:hAnsi="Times New Roman" w:cs="Times New Roman"/>
          <w:noProof/>
        </w:rPr>
        <w:t xml:space="preserve"> </w:t>
      </w:r>
      <w:r w:rsidRPr="00DB58FC">
        <w:rPr>
          <w:rFonts w:ascii="Times New Roman" w:hAnsi="Times New Roman" w:cs="Times New Roman"/>
          <w:b/>
          <w:bCs/>
          <w:noProof/>
        </w:rPr>
        <w:t xml:space="preserve">Actions to advance the transformation of the humanitarian supply chain system </w:t>
      </w:r>
    </w:p>
    <w:p w14:paraId="638A6BB3" w14:textId="41666E7C" w:rsidR="00D71591" w:rsidRPr="002362E1" w:rsidRDefault="61E1E568" w:rsidP="2A6B38F4">
      <w:pPr>
        <w:spacing w:line="240" w:lineRule="auto"/>
        <w:jc w:val="both"/>
        <w:rPr>
          <w:rFonts w:ascii="Times New Roman" w:hAnsi="Times New Roman" w:cs="Times New Roman"/>
          <w:noProof/>
        </w:rPr>
      </w:pPr>
      <w:r w:rsidRPr="002362E1">
        <w:rPr>
          <w:rFonts w:ascii="Times New Roman" w:hAnsi="Times New Roman" w:cs="Times New Roman"/>
          <w:noProof/>
        </w:rPr>
        <w:t>Implementing the</w:t>
      </w:r>
      <w:r w:rsidR="359BAC38" w:rsidRPr="002362E1">
        <w:rPr>
          <w:rFonts w:ascii="Times New Roman" w:hAnsi="Times New Roman" w:cs="Times New Roman"/>
          <w:noProof/>
        </w:rPr>
        <w:t xml:space="preserve"> reform of </w:t>
      </w:r>
      <w:r w:rsidR="417EB08B" w:rsidRPr="002362E1">
        <w:rPr>
          <w:rFonts w:ascii="Times New Roman" w:hAnsi="Times New Roman" w:cs="Times New Roman"/>
          <w:noProof/>
        </w:rPr>
        <w:t xml:space="preserve">humanitarian supply </w:t>
      </w:r>
      <w:r w:rsidR="23910F8B" w:rsidRPr="002362E1">
        <w:rPr>
          <w:rFonts w:ascii="Times New Roman" w:hAnsi="Times New Roman" w:cs="Times New Roman"/>
          <w:noProof/>
        </w:rPr>
        <w:t>chains requires</w:t>
      </w:r>
      <w:r w:rsidR="417EB08B" w:rsidRPr="002362E1">
        <w:rPr>
          <w:rFonts w:ascii="Times New Roman" w:hAnsi="Times New Roman" w:cs="Times New Roman"/>
          <w:noProof/>
        </w:rPr>
        <w:t xml:space="preserve"> connecting and leveraging existing structures and initiatives while fostering cross-sector collaboration, in a pragmatic and context-sensitive way.</w:t>
      </w:r>
    </w:p>
    <w:p w14:paraId="50528D37" w14:textId="16B2CBEB" w:rsidR="00D71591" w:rsidRPr="002362E1" w:rsidRDefault="417EB08B" w:rsidP="2A6B38F4">
      <w:pPr>
        <w:spacing w:line="240" w:lineRule="auto"/>
        <w:jc w:val="both"/>
        <w:rPr>
          <w:rFonts w:ascii="Times New Roman" w:hAnsi="Times New Roman" w:cs="Times New Roman"/>
          <w:noProof/>
        </w:rPr>
      </w:pPr>
      <w:r w:rsidRPr="002362E1">
        <w:rPr>
          <w:rFonts w:ascii="Times New Roman" w:hAnsi="Times New Roman" w:cs="Times New Roman"/>
          <w:noProof/>
        </w:rPr>
        <w:t xml:space="preserve">In line with the </w:t>
      </w:r>
      <w:r w:rsidR="0035018C" w:rsidRPr="0035018C">
        <w:rPr>
          <w:rFonts w:ascii="Times New Roman" w:hAnsi="Times New Roman" w:cs="Times New Roman"/>
          <w:noProof/>
        </w:rPr>
        <w:t xml:space="preserve">Joint </w:t>
      </w:r>
      <w:r w:rsidRPr="0035018C">
        <w:rPr>
          <w:rFonts w:ascii="Times New Roman" w:hAnsi="Times New Roman" w:cs="Times New Roman"/>
          <w:noProof/>
        </w:rPr>
        <w:t>Communication</w:t>
      </w:r>
      <w:r w:rsidRPr="002362E1">
        <w:rPr>
          <w:rFonts w:ascii="Times New Roman" w:hAnsi="Times New Roman" w:cs="Times New Roman"/>
          <w:noProof/>
        </w:rPr>
        <w:t xml:space="preserve">, the European Commission will </w:t>
      </w:r>
      <w:r w:rsidRPr="002362E1">
        <w:rPr>
          <w:rFonts w:ascii="Times New Roman" w:hAnsi="Times New Roman" w:cs="Times New Roman"/>
          <w:b/>
          <w:bCs/>
          <w:noProof/>
        </w:rPr>
        <w:t>drive th</w:t>
      </w:r>
      <w:r w:rsidR="007374CF" w:rsidRPr="002362E1">
        <w:rPr>
          <w:rFonts w:ascii="Times New Roman" w:hAnsi="Times New Roman" w:cs="Times New Roman"/>
          <w:b/>
          <w:bCs/>
          <w:noProof/>
        </w:rPr>
        <w:t>is</w:t>
      </w:r>
      <w:r w:rsidRPr="002362E1">
        <w:rPr>
          <w:rFonts w:ascii="Times New Roman" w:hAnsi="Times New Roman" w:cs="Times New Roman"/>
          <w:noProof/>
        </w:rPr>
        <w:t xml:space="preserve"> </w:t>
      </w:r>
      <w:r w:rsidRPr="002362E1">
        <w:rPr>
          <w:rFonts w:ascii="Times New Roman" w:hAnsi="Times New Roman" w:cs="Times New Roman"/>
          <w:b/>
          <w:bCs/>
          <w:noProof/>
        </w:rPr>
        <w:t xml:space="preserve">shift </w:t>
      </w:r>
      <w:r w:rsidR="007374CF" w:rsidRPr="002362E1">
        <w:rPr>
          <w:rFonts w:ascii="Times New Roman" w:hAnsi="Times New Roman" w:cs="Times New Roman"/>
          <w:b/>
          <w:bCs/>
          <w:noProof/>
        </w:rPr>
        <w:t xml:space="preserve">in </w:t>
      </w:r>
      <w:r w:rsidRPr="002362E1">
        <w:rPr>
          <w:rFonts w:ascii="Times New Roman" w:hAnsi="Times New Roman" w:cs="Times New Roman"/>
          <w:b/>
          <w:bCs/>
          <w:noProof/>
        </w:rPr>
        <w:t>the humanitarian supply chain system</w:t>
      </w:r>
      <w:r w:rsidRPr="002362E1">
        <w:rPr>
          <w:rFonts w:ascii="Times New Roman" w:hAnsi="Times New Roman" w:cs="Times New Roman"/>
          <w:noProof/>
        </w:rPr>
        <w:t>, working closely with</w:t>
      </w:r>
      <w:r w:rsidR="00B548B8" w:rsidRPr="002362E1">
        <w:rPr>
          <w:rFonts w:ascii="Times New Roman" w:hAnsi="Times New Roman" w:cs="Times New Roman"/>
          <w:noProof/>
        </w:rPr>
        <w:t xml:space="preserve"> the</w:t>
      </w:r>
      <w:r w:rsidRPr="002362E1">
        <w:rPr>
          <w:rFonts w:ascii="Times New Roman" w:hAnsi="Times New Roman" w:cs="Times New Roman"/>
          <w:noProof/>
        </w:rPr>
        <w:t xml:space="preserve"> EU Member States</w:t>
      </w:r>
      <w:r w:rsidRPr="002362E1">
        <w:rPr>
          <w:rFonts w:ascii="Times New Roman" w:eastAsia="Aptos" w:hAnsi="Times New Roman" w:cs="Times New Roman"/>
          <w:noProof/>
        </w:rPr>
        <w:t xml:space="preserve"> in a Team Europe approach. </w:t>
      </w:r>
      <w:r w:rsidRPr="002362E1">
        <w:rPr>
          <w:rFonts w:ascii="Times New Roman" w:hAnsi="Times New Roman" w:cs="Times New Roman"/>
          <w:noProof/>
        </w:rPr>
        <w:t xml:space="preserve">This will be done </w:t>
      </w:r>
      <w:r w:rsidR="007374CF" w:rsidRPr="002362E1">
        <w:rPr>
          <w:rFonts w:ascii="Times New Roman" w:hAnsi="Times New Roman" w:cs="Times New Roman"/>
          <w:noProof/>
        </w:rPr>
        <w:t xml:space="preserve">by </w:t>
      </w:r>
      <w:r w:rsidRPr="002362E1">
        <w:rPr>
          <w:rFonts w:ascii="Times New Roman" w:eastAsia="Aptos" w:hAnsi="Times New Roman" w:cs="Times New Roman"/>
          <w:noProof/>
        </w:rPr>
        <w:t>strategically engaging with humanitarian stakeholders, integrating the new supply chain model into the Commission’s funding</w:t>
      </w:r>
      <w:r w:rsidR="00224EC5" w:rsidRPr="002362E1">
        <w:rPr>
          <w:rFonts w:ascii="Times New Roman" w:eastAsia="Aptos" w:hAnsi="Times New Roman" w:cs="Times New Roman"/>
          <w:noProof/>
        </w:rPr>
        <w:t xml:space="preserve"> </w:t>
      </w:r>
      <w:r w:rsidR="00492FAA" w:rsidRPr="002362E1">
        <w:rPr>
          <w:rFonts w:ascii="Times New Roman" w:eastAsia="Aptos" w:hAnsi="Times New Roman" w:cs="Times New Roman"/>
          <w:noProof/>
        </w:rPr>
        <w:t>operational priorities</w:t>
      </w:r>
      <w:r w:rsidRPr="002362E1">
        <w:rPr>
          <w:rFonts w:ascii="Times New Roman" w:eastAsia="Aptos" w:hAnsi="Times New Roman" w:cs="Times New Roman"/>
          <w:noProof/>
        </w:rPr>
        <w:t xml:space="preserve">, fostering </w:t>
      </w:r>
      <w:r w:rsidRPr="002362E1">
        <w:rPr>
          <w:rFonts w:ascii="Times New Roman" w:hAnsi="Times New Roman" w:cs="Times New Roman"/>
          <w:noProof/>
        </w:rPr>
        <w:t xml:space="preserve">the </w:t>
      </w:r>
      <w:r w:rsidRPr="002362E1">
        <w:rPr>
          <w:rFonts w:ascii="Times New Roman" w:eastAsia="Aptos" w:hAnsi="Times New Roman" w:cs="Times New Roman"/>
          <w:noProof/>
        </w:rPr>
        <w:t>knowledge and use</w:t>
      </w:r>
      <w:r w:rsidRPr="002362E1">
        <w:rPr>
          <w:rFonts w:ascii="Times New Roman" w:hAnsi="Times New Roman" w:cs="Times New Roman"/>
          <w:noProof/>
        </w:rPr>
        <w:t xml:space="preserve"> of </w:t>
      </w:r>
      <w:r w:rsidRPr="002362E1">
        <w:rPr>
          <w:rFonts w:ascii="Times New Roman" w:eastAsia="Aptos" w:hAnsi="Times New Roman" w:cs="Times New Roman"/>
          <w:noProof/>
        </w:rPr>
        <w:t>existing funding opportunities, strengthening</w:t>
      </w:r>
      <w:r w:rsidRPr="002362E1">
        <w:rPr>
          <w:rFonts w:ascii="Times New Roman" w:hAnsi="Times New Roman" w:cs="Times New Roman"/>
          <w:noProof/>
        </w:rPr>
        <w:t xml:space="preserve"> implementation</w:t>
      </w:r>
      <w:r w:rsidR="007374CF" w:rsidRPr="002362E1">
        <w:rPr>
          <w:rFonts w:ascii="Times New Roman" w:hAnsi="Times New Roman" w:cs="Times New Roman"/>
          <w:noProof/>
        </w:rPr>
        <w:t xml:space="preserve"> on the ground</w:t>
      </w:r>
      <w:r w:rsidR="00015098">
        <w:rPr>
          <w:rFonts w:ascii="Times New Roman" w:eastAsia="Aptos" w:hAnsi="Times New Roman" w:cs="Times New Roman"/>
          <w:noProof/>
        </w:rPr>
        <w:t xml:space="preserve"> </w:t>
      </w:r>
      <w:r w:rsidRPr="002362E1">
        <w:rPr>
          <w:rFonts w:ascii="Times New Roman" w:eastAsia="Aptos" w:hAnsi="Times New Roman" w:cs="Times New Roman"/>
          <w:noProof/>
        </w:rPr>
        <w:t xml:space="preserve">and </w:t>
      </w:r>
      <w:bookmarkStart w:id="24" w:name="_Hlk222411161"/>
      <w:r w:rsidRPr="002362E1">
        <w:rPr>
          <w:rFonts w:ascii="Times New Roman" w:eastAsia="Aptos" w:hAnsi="Times New Roman" w:cs="Times New Roman"/>
          <w:noProof/>
        </w:rPr>
        <w:t xml:space="preserve">closely coordinating with other </w:t>
      </w:r>
      <w:bookmarkEnd w:id="24"/>
      <w:r w:rsidRPr="002362E1">
        <w:rPr>
          <w:rFonts w:ascii="Times New Roman" w:eastAsia="Aptos" w:hAnsi="Times New Roman" w:cs="Times New Roman"/>
          <w:noProof/>
        </w:rPr>
        <w:t>donors.</w:t>
      </w:r>
      <w:r w:rsidRPr="002362E1">
        <w:rPr>
          <w:rFonts w:ascii="Times New Roman" w:hAnsi="Times New Roman" w:cs="Times New Roman"/>
          <w:noProof/>
        </w:rPr>
        <w:t xml:space="preserve"> </w:t>
      </w:r>
    </w:p>
    <w:p w14:paraId="0A0052FF" w14:textId="38B03F8A" w:rsidR="00D71591" w:rsidRPr="001B046B" w:rsidRDefault="417EB08B" w:rsidP="001B046B">
      <w:pPr>
        <w:pStyle w:val="ListParagraph"/>
        <w:numPr>
          <w:ilvl w:val="1"/>
          <w:numId w:val="46"/>
        </w:numPr>
        <w:spacing w:line="240" w:lineRule="auto"/>
        <w:ind w:left="723"/>
        <w:jc w:val="both"/>
        <w:rPr>
          <w:rFonts w:ascii="Times New Roman" w:hAnsi="Times New Roman" w:cs="Times New Roman"/>
          <w:b/>
          <w:bCs/>
          <w:i/>
          <w:iCs/>
          <w:noProof/>
        </w:rPr>
      </w:pPr>
      <w:r w:rsidRPr="001B046B">
        <w:rPr>
          <w:rFonts w:ascii="Times New Roman" w:hAnsi="Times New Roman" w:cs="Times New Roman"/>
          <w:b/>
          <w:bCs/>
          <w:i/>
          <w:iCs/>
          <w:noProof/>
        </w:rPr>
        <w:t>Establishing a Humanitarian Supply Chain Charter</w:t>
      </w:r>
    </w:p>
    <w:p w14:paraId="497CB636" w14:textId="74DDA6BF" w:rsidR="00D71591" w:rsidRPr="002362E1" w:rsidRDefault="417EB08B" w:rsidP="2A6B38F4">
      <w:pPr>
        <w:spacing w:line="240" w:lineRule="auto"/>
        <w:jc w:val="both"/>
        <w:rPr>
          <w:rFonts w:ascii="Times New Roman" w:hAnsi="Times New Roman" w:cs="Times New Roman"/>
          <w:noProof/>
        </w:rPr>
      </w:pPr>
      <w:r w:rsidRPr="002362E1">
        <w:rPr>
          <w:rFonts w:ascii="Times New Roman" w:hAnsi="Times New Roman" w:cs="Times New Roman"/>
          <w:noProof/>
        </w:rPr>
        <w:t>Building upon the work done in the context of the H</w:t>
      </w:r>
      <w:r w:rsidR="1B89FE81" w:rsidRPr="002362E1">
        <w:rPr>
          <w:rFonts w:ascii="Times New Roman" w:hAnsi="Times New Roman" w:cs="Times New Roman"/>
          <w:noProof/>
        </w:rPr>
        <w:t>LGSC</w:t>
      </w:r>
      <w:r w:rsidRPr="002362E1">
        <w:rPr>
          <w:rFonts w:ascii="Times New Roman" w:hAnsi="Times New Roman" w:cs="Times New Roman"/>
          <w:noProof/>
        </w:rPr>
        <w:t xml:space="preserve">, the Commission will </w:t>
      </w:r>
      <w:r w:rsidR="7AF156DB" w:rsidRPr="002362E1">
        <w:rPr>
          <w:rFonts w:ascii="Times New Roman" w:hAnsi="Times New Roman" w:cs="Times New Roman"/>
          <w:noProof/>
        </w:rPr>
        <w:t>launc</w:t>
      </w:r>
      <w:r w:rsidR="46696721" w:rsidRPr="002362E1">
        <w:rPr>
          <w:rFonts w:ascii="Times New Roman" w:hAnsi="Times New Roman" w:cs="Times New Roman"/>
          <w:noProof/>
        </w:rPr>
        <w:t>h</w:t>
      </w:r>
      <w:r w:rsidR="7AF156DB" w:rsidRPr="002362E1">
        <w:rPr>
          <w:rFonts w:ascii="Times New Roman" w:hAnsi="Times New Roman" w:cs="Times New Roman"/>
          <w:noProof/>
        </w:rPr>
        <w:t xml:space="preserve"> </w:t>
      </w:r>
      <w:r w:rsidR="002867D1" w:rsidRPr="002362E1">
        <w:rPr>
          <w:rFonts w:ascii="Times New Roman" w:hAnsi="Times New Roman" w:cs="Times New Roman"/>
          <w:noProof/>
        </w:rPr>
        <w:t xml:space="preserve">a </w:t>
      </w:r>
      <w:r w:rsidRPr="002362E1">
        <w:rPr>
          <w:rFonts w:ascii="Times New Roman" w:hAnsi="Times New Roman" w:cs="Times New Roman"/>
          <w:noProof/>
        </w:rPr>
        <w:t xml:space="preserve">Humanitarian Supply Chain Charter. The Charter will serve as a </w:t>
      </w:r>
      <w:r w:rsidRPr="002362E1">
        <w:rPr>
          <w:rFonts w:ascii="Times New Roman" w:hAnsi="Times New Roman" w:cs="Times New Roman"/>
          <w:b/>
          <w:bCs/>
          <w:noProof/>
        </w:rPr>
        <w:t xml:space="preserve">strategic, voluntary, multi-stakeholder framework </w:t>
      </w:r>
      <w:r w:rsidRPr="002362E1">
        <w:rPr>
          <w:rFonts w:ascii="Times New Roman" w:hAnsi="Times New Roman" w:cs="Times New Roman"/>
          <w:noProof/>
        </w:rPr>
        <w:t>based on a shared vision to guide the supply chain reform process. It should consolidate the principles necessary to achieve alignment and interoperability</w:t>
      </w:r>
      <w:r w:rsidR="4AA3559B" w:rsidRPr="002362E1">
        <w:rPr>
          <w:rFonts w:ascii="Times New Roman" w:hAnsi="Times New Roman" w:cs="Times New Roman"/>
          <w:noProof/>
        </w:rPr>
        <w:t xml:space="preserve"> within </w:t>
      </w:r>
      <w:r w:rsidR="567653C0" w:rsidRPr="002362E1">
        <w:rPr>
          <w:rFonts w:ascii="Times New Roman" w:hAnsi="Times New Roman" w:cs="Times New Roman"/>
          <w:noProof/>
        </w:rPr>
        <w:t xml:space="preserve">the </w:t>
      </w:r>
      <w:r w:rsidR="4AA3559B" w:rsidRPr="002362E1">
        <w:rPr>
          <w:rFonts w:ascii="Times New Roman" w:hAnsi="Times New Roman" w:cs="Times New Roman"/>
          <w:noProof/>
        </w:rPr>
        <w:t>supply chain</w:t>
      </w:r>
      <w:r w:rsidR="567653C0" w:rsidRPr="002362E1">
        <w:rPr>
          <w:rFonts w:ascii="Times New Roman" w:hAnsi="Times New Roman" w:cs="Times New Roman"/>
          <w:noProof/>
        </w:rPr>
        <w:t xml:space="preserve"> </w:t>
      </w:r>
      <w:r w:rsidR="2827D126" w:rsidRPr="002362E1">
        <w:rPr>
          <w:rFonts w:ascii="Times New Roman" w:hAnsi="Times New Roman" w:cs="Times New Roman"/>
          <w:noProof/>
        </w:rPr>
        <w:t>s</w:t>
      </w:r>
      <w:r w:rsidR="567653C0" w:rsidRPr="002362E1">
        <w:rPr>
          <w:rFonts w:ascii="Times New Roman" w:hAnsi="Times New Roman" w:cs="Times New Roman"/>
          <w:noProof/>
        </w:rPr>
        <w:t>ystem</w:t>
      </w:r>
      <w:r w:rsidRPr="002362E1">
        <w:rPr>
          <w:rFonts w:ascii="Times New Roman" w:hAnsi="Times New Roman" w:cs="Times New Roman"/>
          <w:noProof/>
        </w:rPr>
        <w:t xml:space="preserve">. It should define roles, responsibilities, and collaboration between the various </w:t>
      </w:r>
      <w:r w:rsidR="13AF214B" w:rsidRPr="002362E1">
        <w:rPr>
          <w:rFonts w:ascii="Times New Roman" w:hAnsi="Times New Roman" w:cs="Times New Roman"/>
          <w:noProof/>
        </w:rPr>
        <w:t>stakeholde</w:t>
      </w:r>
      <w:r w:rsidRPr="002362E1">
        <w:rPr>
          <w:rFonts w:ascii="Times New Roman" w:hAnsi="Times New Roman" w:cs="Times New Roman"/>
          <w:noProof/>
        </w:rPr>
        <w:t xml:space="preserve">rs, and set clear objectives. It should aim to connect fragmented efforts, bridge preparedness and response, and strengthen collective efforts </w:t>
      </w:r>
      <w:r w:rsidR="4AA3559B" w:rsidRPr="002362E1">
        <w:rPr>
          <w:rFonts w:ascii="Times New Roman" w:hAnsi="Times New Roman" w:cs="Times New Roman"/>
          <w:noProof/>
        </w:rPr>
        <w:t xml:space="preserve">to </w:t>
      </w:r>
      <w:r w:rsidRPr="002362E1">
        <w:rPr>
          <w:rFonts w:ascii="Times New Roman" w:hAnsi="Times New Roman" w:cs="Times New Roman"/>
          <w:noProof/>
        </w:rPr>
        <w:t xml:space="preserve">build accountable, coherent, locally </w:t>
      </w:r>
      <w:r w:rsidR="49187105" w:rsidRPr="002362E1">
        <w:rPr>
          <w:rFonts w:ascii="Times New Roman" w:hAnsi="Times New Roman" w:cs="Times New Roman"/>
          <w:noProof/>
        </w:rPr>
        <w:t>led,</w:t>
      </w:r>
      <w:r w:rsidR="00FB738F" w:rsidRPr="002362E1">
        <w:rPr>
          <w:rFonts w:ascii="Times New Roman" w:hAnsi="Times New Roman" w:cs="Times New Roman"/>
          <w:noProof/>
        </w:rPr>
        <w:t xml:space="preserve"> </w:t>
      </w:r>
      <w:r w:rsidR="49187105" w:rsidRPr="002362E1">
        <w:rPr>
          <w:rFonts w:ascii="Times New Roman" w:hAnsi="Times New Roman" w:cs="Times New Roman"/>
          <w:noProof/>
        </w:rPr>
        <w:t>and</w:t>
      </w:r>
      <w:r w:rsidRPr="002362E1">
        <w:rPr>
          <w:rFonts w:ascii="Times New Roman" w:hAnsi="Times New Roman" w:cs="Times New Roman"/>
          <w:noProof/>
        </w:rPr>
        <w:t xml:space="preserve"> resilient humanitarian supply chains.</w:t>
      </w:r>
    </w:p>
    <w:p w14:paraId="13FDEAB2" w14:textId="0241C0F8" w:rsidR="00D71591" w:rsidRPr="002362E1" w:rsidRDefault="417EB08B" w:rsidP="2A6B38F4">
      <w:pPr>
        <w:spacing w:line="240" w:lineRule="auto"/>
        <w:jc w:val="both"/>
        <w:rPr>
          <w:rFonts w:ascii="Times New Roman" w:hAnsi="Times New Roman" w:cs="Times New Roman"/>
          <w:noProof/>
        </w:rPr>
      </w:pPr>
      <w:r w:rsidRPr="002362E1">
        <w:rPr>
          <w:rFonts w:ascii="Times New Roman" w:hAnsi="Times New Roman" w:cs="Times New Roman"/>
          <w:noProof/>
        </w:rPr>
        <w:t xml:space="preserve">Drawing on the participatory process developed </w:t>
      </w:r>
      <w:r w:rsidR="008A6914" w:rsidRPr="002362E1">
        <w:rPr>
          <w:rFonts w:ascii="Times New Roman" w:hAnsi="Times New Roman" w:cs="Times New Roman"/>
          <w:noProof/>
        </w:rPr>
        <w:t>by</w:t>
      </w:r>
      <w:r w:rsidRPr="002362E1">
        <w:rPr>
          <w:rFonts w:ascii="Times New Roman" w:hAnsi="Times New Roman" w:cs="Times New Roman"/>
          <w:noProof/>
        </w:rPr>
        <w:t xml:space="preserve"> the </w:t>
      </w:r>
      <w:bookmarkStart w:id="25" w:name="_Hlk222810163"/>
      <w:r w:rsidRPr="002362E1">
        <w:rPr>
          <w:rFonts w:ascii="Times New Roman" w:hAnsi="Times New Roman" w:cs="Times New Roman"/>
          <w:noProof/>
        </w:rPr>
        <w:t>H</w:t>
      </w:r>
      <w:r w:rsidR="00A41885" w:rsidRPr="002362E1">
        <w:rPr>
          <w:rFonts w:ascii="Times New Roman" w:hAnsi="Times New Roman" w:cs="Times New Roman"/>
          <w:noProof/>
        </w:rPr>
        <w:t>LGSC</w:t>
      </w:r>
      <w:r w:rsidRPr="002362E1">
        <w:rPr>
          <w:rFonts w:ascii="Times New Roman" w:hAnsi="Times New Roman" w:cs="Times New Roman"/>
          <w:noProof/>
        </w:rPr>
        <w:t>, the Charter should</w:t>
      </w:r>
      <w:bookmarkEnd w:id="25"/>
      <w:r w:rsidR="469B33EF" w:rsidRPr="002362E1">
        <w:rPr>
          <w:rFonts w:ascii="Times New Roman" w:hAnsi="Times New Roman" w:cs="Times New Roman"/>
          <w:noProof/>
        </w:rPr>
        <w:t xml:space="preserve"> cover </w:t>
      </w:r>
      <w:r w:rsidR="52A2DEB0" w:rsidRPr="002362E1">
        <w:rPr>
          <w:rFonts w:ascii="Times New Roman" w:hAnsi="Times New Roman" w:cs="Times New Roman"/>
          <w:noProof/>
        </w:rPr>
        <w:t>a range of actions across the main areas of supply cha</w:t>
      </w:r>
      <w:r w:rsidR="04065720" w:rsidRPr="002362E1">
        <w:rPr>
          <w:rFonts w:ascii="Times New Roman" w:hAnsi="Times New Roman" w:cs="Times New Roman"/>
          <w:noProof/>
        </w:rPr>
        <w:t>in</w:t>
      </w:r>
      <w:r w:rsidR="003E5155" w:rsidRPr="002362E1">
        <w:rPr>
          <w:rFonts w:ascii="Times New Roman" w:hAnsi="Times New Roman" w:cs="Times New Roman"/>
          <w:noProof/>
        </w:rPr>
        <w:t>s</w:t>
      </w:r>
      <w:r w:rsidR="0B4B517D" w:rsidRPr="002362E1">
        <w:rPr>
          <w:rFonts w:ascii="Times New Roman" w:hAnsi="Times New Roman" w:cs="Times New Roman"/>
          <w:noProof/>
        </w:rPr>
        <w:t xml:space="preserve">, </w:t>
      </w:r>
      <w:r w:rsidR="003E5155" w:rsidRPr="002362E1">
        <w:rPr>
          <w:rFonts w:ascii="Times New Roman" w:hAnsi="Times New Roman" w:cs="Times New Roman"/>
          <w:noProof/>
        </w:rPr>
        <w:t>for example</w:t>
      </w:r>
      <w:r w:rsidR="0B4B517D" w:rsidRPr="002362E1">
        <w:rPr>
          <w:rFonts w:ascii="Times New Roman" w:hAnsi="Times New Roman" w:cs="Times New Roman"/>
          <w:noProof/>
        </w:rPr>
        <w:t xml:space="preserve"> by:</w:t>
      </w:r>
    </w:p>
    <w:p w14:paraId="173C66E5" w14:textId="4A3472D9" w:rsidR="00D71591" w:rsidRPr="002362E1" w:rsidRDefault="003E5155" w:rsidP="0058778A">
      <w:pPr>
        <w:pStyle w:val="ListParagraph"/>
        <w:numPr>
          <w:ilvl w:val="0"/>
          <w:numId w:val="1"/>
        </w:numPr>
        <w:spacing w:line="240" w:lineRule="auto"/>
        <w:jc w:val="both"/>
        <w:rPr>
          <w:rFonts w:ascii="Times New Roman" w:eastAsia="Aptos" w:hAnsi="Times New Roman" w:cs="Times New Roman"/>
          <w:noProof/>
        </w:rPr>
      </w:pPr>
      <w:r w:rsidRPr="002362E1">
        <w:rPr>
          <w:rFonts w:ascii="Times New Roman" w:eastAsia="Aptos" w:hAnsi="Times New Roman" w:cs="Times New Roman"/>
          <w:noProof/>
        </w:rPr>
        <w:t>i</w:t>
      </w:r>
      <w:r w:rsidR="2C3D51DB" w:rsidRPr="002362E1">
        <w:rPr>
          <w:rFonts w:ascii="Times New Roman" w:eastAsia="Aptos" w:hAnsi="Times New Roman" w:cs="Times New Roman"/>
          <w:noProof/>
        </w:rPr>
        <w:t>ntegrat</w:t>
      </w:r>
      <w:r w:rsidR="25E53117" w:rsidRPr="002362E1">
        <w:rPr>
          <w:rFonts w:ascii="Times New Roman" w:eastAsia="Aptos" w:hAnsi="Times New Roman" w:cs="Times New Roman"/>
          <w:noProof/>
        </w:rPr>
        <w:t xml:space="preserve">ing </w:t>
      </w:r>
      <w:r w:rsidR="49D5DD2F" w:rsidRPr="002362E1">
        <w:rPr>
          <w:rFonts w:ascii="Times New Roman" w:eastAsia="Aptos" w:hAnsi="Times New Roman" w:cs="Times New Roman"/>
          <w:b/>
          <w:bCs/>
          <w:noProof/>
        </w:rPr>
        <w:t>procurement</w:t>
      </w:r>
      <w:r w:rsidR="49D5DD2F" w:rsidRPr="002362E1">
        <w:rPr>
          <w:rFonts w:ascii="Times New Roman" w:eastAsia="Aptos" w:hAnsi="Times New Roman" w:cs="Times New Roman"/>
          <w:noProof/>
        </w:rPr>
        <w:t xml:space="preserve"> </w:t>
      </w:r>
      <w:r w:rsidR="00FB738F" w:rsidRPr="002362E1">
        <w:rPr>
          <w:rFonts w:ascii="Times New Roman" w:eastAsia="Aptos" w:hAnsi="Times New Roman" w:cs="Times New Roman"/>
          <w:noProof/>
        </w:rPr>
        <w:t xml:space="preserve">in </w:t>
      </w:r>
      <w:r w:rsidR="00B2140E" w:rsidRPr="002362E1">
        <w:rPr>
          <w:rFonts w:ascii="Times New Roman" w:eastAsia="Aptos" w:hAnsi="Times New Roman" w:cs="Times New Roman"/>
          <w:noProof/>
        </w:rPr>
        <w:t>operation</w:t>
      </w:r>
      <w:r w:rsidR="00FB738F" w:rsidRPr="002362E1">
        <w:rPr>
          <w:rFonts w:ascii="Times New Roman" w:eastAsia="Aptos" w:hAnsi="Times New Roman" w:cs="Times New Roman"/>
          <w:noProof/>
        </w:rPr>
        <w:t xml:space="preserve"> </w:t>
      </w:r>
      <w:r w:rsidR="2C3D51DB" w:rsidRPr="002362E1">
        <w:rPr>
          <w:rFonts w:ascii="Times New Roman" w:eastAsia="Aptos" w:hAnsi="Times New Roman" w:cs="Times New Roman"/>
          <w:noProof/>
        </w:rPr>
        <w:t xml:space="preserve">design from the outset to improve efficiency, impact and </w:t>
      </w:r>
      <w:bookmarkStart w:id="26" w:name="_Int_olVW2FCo"/>
      <w:r w:rsidR="2C3D51DB" w:rsidRPr="002362E1">
        <w:rPr>
          <w:rFonts w:ascii="Times New Roman" w:eastAsia="Aptos" w:hAnsi="Times New Roman" w:cs="Times New Roman"/>
          <w:noProof/>
        </w:rPr>
        <w:t>financial management</w:t>
      </w:r>
      <w:bookmarkEnd w:id="26"/>
      <w:r w:rsidR="2C3D51DB" w:rsidRPr="002362E1">
        <w:rPr>
          <w:rFonts w:ascii="Times New Roman" w:eastAsia="Aptos" w:hAnsi="Times New Roman" w:cs="Times New Roman"/>
          <w:noProof/>
        </w:rPr>
        <w:t>, notably through mutual recognition of procurement decisions, and joint procurement between humanitarian organisations</w:t>
      </w:r>
      <w:r w:rsidR="00015098">
        <w:rPr>
          <w:rFonts w:ascii="Times New Roman" w:eastAsia="Aptos" w:hAnsi="Times New Roman" w:cs="Times New Roman"/>
          <w:noProof/>
        </w:rPr>
        <w:t>;</w:t>
      </w:r>
    </w:p>
    <w:p w14:paraId="0CC86FB9" w14:textId="613B285D" w:rsidR="00F955D8" w:rsidRPr="002362E1" w:rsidRDefault="003E5155" w:rsidP="0058778A">
      <w:pPr>
        <w:numPr>
          <w:ilvl w:val="0"/>
          <w:numId w:val="1"/>
        </w:numPr>
        <w:spacing w:line="240" w:lineRule="auto"/>
        <w:jc w:val="both"/>
        <w:rPr>
          <w:rFonts w:ascii="Times New Roman" w:eastAsia="Aptos" w:hAnsi="Times New Roman" w:cs="Times New Roman"/>
          <w:noProof/>
        </w:rPr>
      </w:pPr>
      <w:r w:rsidRPr="002362E1">
        <w:rPr>
          <w:rFonts w:ascii="Times New Roman" w:eastAsia="Aptos" w:hAnsi="Times New Roman" w:cs="Times New Roman"/>
          <w:noProof/>
        </w:rPr>
        <w:t>e</w:t>
      </w:r>
      <w:r w:rsidR="5FC6DF4E" w:rsidRPr="002362E1">
        <w:rPr>
          <w:rFonts w:ascii="Times New Roman" w:eastAsia="Aptos" w:hAnsi="Times New Roman" w:cs="Times New Roman"/>
          <w:noProof/>
        </w:rPr>
        <w:t>mbedding</w:t>
      </w:r>
      <w:r w:rsidR="5FC6DF4E" w:rsidRPr="002362E1">
        <w:rPr>
          <w:rFonts w:ascii="Times New Roman" w:eastAsia="Aptos" w:hAnsi="Times New Roman" w:cs="Times New Roman"/>
          <w:b/>
          <w:bCs/>
          <w:noProof/>
        </w:rPr>
        <w:t xml:space="preserve"> e</w:t>
      </w:r>
      <w:r w:rsidR="7890E825" w:rsidRPr="002362E1">
        <w:rPr>
          <w:rFonts w:ascii="Times New Roman" w:eastAsia="Aptos" w:hAnsi="Times New Roman" w:cs="Times New Roman"/>
          <w:b/>
          <w:bCs/>
          <w:noProof/>
        </w:rPr>
        <w:t>nvironmental sustainability</w:t>
      </w:r>
      <w:r w:rsidR="7890E825" w:rsidRPr="002362E1">
        <w:rPr>
          <w:rFonts w:ascii="Times New Roman" w:eastAsia="Aptos" w:hAnsi="Times New Roman" w:cs="Times New Roman"/>
          <w:noProof/>
        </w:rPr>
        <w:t xml:space="preserve">, notably by reducing greenhouse gas emissions, improving lifecycle assessments and green product specifications, and </w:t>
      </w:r>
      <w:r w:rsidR="001478FF" w:rsidRPr="002362E1">
        <w:rPr>
          <w:rFonts w:ascii="Times New Roman" w:eastAsia="Aptos" w:hAnsi="Times New Roman" w:cs="Times New Roman"/>
          <w:noProof/>
        </w:rPr>
        <w:t xml:space="preserve">supporting, as appropriate, </w:t>
      </w:r>
      <w:r w:rsidR="1694AE94" w:rsidRPr="002362E1">
        <w:rPr>
          <w:rFonts w:ascii="Times New Roman" w:eastAsia="Times New Roman" w:hAnsi="Times New Roman" w:cs="Times New Roman"/>
          <w:noProof/>
        </w:rPr>
        <w:t xml:space="preserve">circular economy measures </w:t>
      </w:r>
      <w:r w:rsidR="349613B0" w:rsidRPr="002362E1">
        <w:rPr>
          <w:rFonts w:ascii="Times New Roman" w:eastAsia="Aptos" w:hAnsi="Times New Roman" w:cs="Times New Roman"/>
          <w:noProof/>
        </w:rPr>
        <w:t>and responsible</w:t>
      </w:r>
      <w:r w:rsidR="7890E825" w:rsidRPr="002362E1">
        <w:rPr>
          <w:rFonts w:ascii="Times New Roman" w:eastAsia="Aptos" w:hAnsi="Times New Roman" w:cs="Times New Roman"/>
          <w:noProof/>
        </w:rPr>
        <w:t xml:space="preserve"> waste management</w:t>
      </w:r>
      <w:r w:rsidR="00015098">
        <w:rPr>
          <w:rFonts w:ascii="Times New Roman" w:eastAsia="Aptos" w:hAnsi="Times New Roman" w:cs="Times New Roman"/>
          <w:noProof/>
        </w:rPr>
        <w:t>;</w:t>
      </w:r>
    </w:p>
    <w:p w14:paraId="38ED4376" w14:textId="267C6200" w:rsidR="00D71591" w:rsidRPr="002362E1" w:rsidRDefault="005F0444" w:rsidP="0058778A">
      <w:pPr>
        <w:numPr>
          <w:ilvl w:val="0"/>
          <w:numId w:val="1"/>
        </w:numPr>
        <w:spacing w:line="240" w:lineRule="auto"/>
        <w:jc w:val="both"/>
        <w:rPr>
          <w:rFonts w:ascii="Times New Roman" w:eastAsia="Aptos" w:hAnsi="Times New Roman" w:cs="Times New Roman"/>
          <w:noProof/>
        </w:rPr>
      </w:pPr>
      <w:r w:rsidRPr="002362E1">
        <w:rPr>
          <w:rFonts w:ascii="Times New Roman" w:eastAsia="Aptos" w:hAnsi="Times New Roman" w:cs="Times New Roman"/>
          <w:noProof/>
        </w:rPr>
        <w:t>a</w:t>
      </w:r>
      <w:r w:rsidR="71C554F0" w:rsidRPr="002362E1">
        <w:rPr>
          <w:rFonts w:ascii="Times New Roman" w:eastAsia="Aptos" w:hAnsi="Times New Roman" w:cs="Times New Roman"/>
          <w:noProof/>
        </w:rPr>
        <w:t>dvancing</w:t>
      </w:r>
      <w:r w:rsidR="19AD8B84" w:rsidRPr="002362E1">
        <w:rPr>
          <w:rFonts w:ascii="Times New Roman" w:eastAsia="Aptos" w:hAnsi="Times New Roman" w:cs="Times New Roman"/>
          <w:noProof/>
        </w:rPr>
        <w:t xml:space="preserve"> </w:t>
      </w:r>
      <w:r w:rsidR="19AD8B84" w:rsidRPr="002362E1">
        <w:rPr>
          <w:rFonts w:ascii="Times New Roman" w:eastAsia="Aptos" w:hAnsi="Times New Roman" w:cs="Times New Roman"/>
          <w:b/>
          <w:bCs/>
          <w:noProof/>
        </w:rPr>
        <w:t>digitalisation</w:t>
      </w:r>
      <w:r w:rsidR="00224EC5" w:rsidRPr="002362E1">
        <w:rPr>
          <w:rFonts w:ascii="Times New Roman" w:eastAsia="Aptos" w:hAnsi="Times New Roman" w:cs="Times New Roman"/>
          <w:b/>
          <w:bCs/>
          <w:noProof/>
        </w:rPr>
        <w:t xml:space="preserve"> </w:t>
      </w:r>
      <w:r w:rsidR="00224EC5" w:rsidRPr="002362E1">
        <w:rPr>
          <w:rFonts w:ascii="Times New Roman" w:eastAsia="Aptos" w:hAnsi="Times New Roman" w:cs="Times New Roman"/>
          <w:noProof/>
        </w:rPr>
        <w:t xml:space="preserve">and </w:t>
      </w:r>
      <w:r w:rsidRPr="002362E1">
        <w:rPr>
          <w:rFonts w:ascii="Times New Roman" w:eastAsia="Aptos" w:hAnsi="Times New Roman" w:cs="Times New Roman"/>
          <w:noProof/>
        </w:rPr>
        <w:t xml:space="preserve">the </w:t>
      </w:r>
      <w:r w:rsidR="00224EC5" w:rsidRPr="002362E1">
        <w:rPr>
          <w:rFonts w:ascii="Times New Roman" w:eastAsia="Aptos" w:hAnsi="Times New Roman" w:cs="Times New Roman"/>
          <w:noProof/>
        </w:rPr>
        <w:t xml:space="preserve">use of </w:t>
      </w:r>
      <w:r w:rsidR="00FF449F" w:rsidRPr="002362E1">
        <w:rPr>
          <w:rFonts w:ascii="Times New Roman" w:eastAsia="Aptos" w:hAnsi="Times New Roman" w:cs="Times New Roman"/>
          <w:noProof/>
        </w:rPr>
        <w:t>AI</w:t>
      </w:r>
      <w:r w:rsidRPr="002362E1">
        <w:rPr>
          <w:rFonts w:ascii="Times New Roman" w:eastAsia="Aptos" w:hAnsi="Times New Roman" w:cs="Times New Roman"/>
          <w:noProof/>
        </w:rPr>
        <w:t>-</w:t>
      </w:r>
      <w:r w:rsidR="00224EC5" w:rsidRPr="002362E1">
        <w:rPr>
          <w:rFonts w:ascii="Times New Roman" w:eastAsia="Aptos" w:hAnsi="Times New Roman" w:cs="Times New Roman"/>
          <w:noProof/>
        </w:rPr>
        <w:t>tested tools</w:t>
      </w:r>
      <w:r w:rsidR="19AD8B84" w:rsidRPr="002362E1">
        <w:rPr>
          <w:rFonts w:ascii="Times New Roman" w:eastAsia="Aptos" w:hAnsi="Times New Roman" w:cs="Times New Roman"/>
          <w:noProof/>
        </w:rPr>
        <w:t xml:space="preserve">, </w:t>
      </w:r>
      <w:r w:rsidR="2C3D51DB" w:rsidRPr="002362E1">
        <w:rPr>
          <w:rFonts w:ascii="Times New Roman" w:eastAsia="Aptos" w:hAnsi="Times New Roman" w:cs="Times New Roman"/>
          <w:noProof/>
        </w:rPr>
        <w:t>mov</w:t>
      </w:r>
      <w:r w:rsidR="3148EAF2" w:rsidRPr="002362E1">
        <w:rPr>
          <w:rFonts w:ascii="Times New Roman" w:eastAsia="Aptos" w:hAnsi="Times New Roman" w:cs="Times New Roman"/>
          <w:noProof/>
        </w:rPr>
        <w:t>ing</w:t>
      </w:r>
      <w:r w:rsidR="2C3D51DB" w:rsidRPr="002362E1">
        <w:rPr>
          <w:rFonts w:ascii="Times New Roman" w:eastAsia="Aptos" w:hAnsi="Times New Roman" w:cs="Times New Roman"/>
          <w:noProof/>
        </w:rPr>
        <w:t xml:space="preserve"> towards an interoperable ecosystem with governance frameworks, based on common, open standards, adapted to local capacities and accompanied by appropriate data protection safeguards. </w:t>
      </w:r>
    </w:p>
    <w:p w14:paraId="48663796" w14:textId="625D054B" w:rsidR="00D71591" w:rsidRPr="002362E1" w:rsidRDefault="005F0444" w:rsidP="0058778A">
      <w:pPr>
        <w:numPr>
          <w:ilvl w:val="0"/>
          <w:numId w:val="1"/>
        </w:numPr>
        <w:spacing w:line="240" w:lineRule="auto"/>
        <w:jc w:val="both"/>
        <w:rPr>
          <w:rFonts w:ascii="Times New Roman" w:eastAsia="Aptos" w:hAnsi="Times New Roman" w:cs="Times New Roman"/>
          <w:noProof/>
        </w:rPr>
      </w:pPr>
      <w:r w:rsidRPr="002362E1">
        <w:rPr>
          <w:rFonts w:ascii="Times New Roman" w:eastAsia="Aptos" w:hAnsi="Times New Roman" w:cs="Times New Roman"/>
          <w:noProof/>
        </w:rPr>
        <w:t>f</w:t>
      </w:r>
      <w:r w:rsidR="4FF9848B" w:rsidRPr="002362E1">
        <w:rPr>
          <w:rFonts w:ascii="Times New Roman" w:eastAsia="Aptos" w:hAnsi="Times New Roman" w:cs="Times New Roman"/>
          <w:noProof/>
        </w:rPr>
        <w:t xml:space="preserve">ostering </w:t>
      </w:r>
      <w:r w:rsidR="4FF9848B" w:rsidRPr="002362E1">
        <w:rPr>
          <w:rFonts w:ascii="Times New Roman" w:eastAsia="Aptos" w:hAnsi="Times New Roman" w:cs="Times New Roman"/>
          <w:b/>
          <w:bCs/>
          <w:noProof/>
        </w:rPr>
        <w:t>p</w:t>
      </w:r>
      <w:r w:rsidR="2C3D51DB" w:rsidRPr="002362E1">
        <w:rPr>
          <w:rFonts w:ascii="Times New Roman" w:eastAsia="Aptos" w:hAnsi="Times New Roman" w:cs="Times New Roman"/>
          <w:b/>
          <w:bCs/>
          <w:noProof/>
        </w:rPr>
        <w:t>reparedness</w:t>
      </w:r>
      <w:r w:rsidR="2C3D51DB" w:rsidRPr="002362E1">
        <w:rPr>
          <w:rFonts w:ascii="Times New Roman" w:eastAsia="Aptos" w:hAnsi="Times New Roman" w:cs="Times New Roman"/>
          <w:noProof/>
        </w:rPr>
        <w:t xml:space="preserve"> </w:t>
      </w:r>
      <w:r w:rsidR="51786BC0" w:rsidRPr="002362E1">
        <w:rPr>
          <w:rFonts w:ascii="Times New Roman" w:eastAsia="Aptos" w:hAnsi="Times New Roman" w:cs="Times New Roman"/>
          <w:noProof/>
        </w:rPr>
        <w:t xml:space="preserve">as </w:t>
      </w:r>
      <w:r w:rsidR="2C3D51DB" w:rsidRPr="002362E1">
        <w:rPr>
          <w:rFonts w:ascii="Times New Roman" w:eastAsia="Aptos" w:hAnsi="Times New Roman" w:cs="Times New Roman"/>
          <w:noProof/>
        </w:rPr>
        <w:t>a norm based on a common framework, anchored in local capacities and actors’ participation in planning, and supported by forecasting and pre-positioning</w:t>
      </w:r>
      <w:r w:rsidR="00B5648D" w:rsidRPr="002362E1">
        <w:rPr>
          <w:rFonts w:ascii="Times New Roman" w:eastAsia="Aptos" w:hAnsi="Times New Roman" w:cs="Times New Roman"/>
          <w:noProof/>
        </w:rPr>
        <w:t xml:space="preserve"> while ensuring the uptake and scaling of innovative solutions</w:t>
      </w:r>
      <w:r w:rsidR="00015098">
        <w:rPr>
          <w:rFonts w:ascii="Times New Roman" w:eastAsia="Aptos" w:hAnsi="Times New Roman" w:cs="Times New Roman"/>
          <w:noProof/>
        </w:rPr>
        <w:t>;</w:t>
      </w:r>
    </w:p>
    <w:p w14:paraId="427A1BFE" w14:textId="27BC2B43" w:rsidR="00D71591" w:rsidRPr="002362E1" w:rsidRDefault="005F0444" w:rsidP="00AC0C89">
      <w:pPr>
        <w:numPr>
          <w:ilvl w:val="0"/>
          <w:numId w:val="1"/>
        </w:numPr>
        <w:spacing w:line="240" w:lineRule="auto"/>
        <w:jc w:val="both"/>
        <w:rPr>
          <w:rFonts w:ascii="Times New Roman" w:hAnsi="Times New Roman" w:cs="Times New Roman"/>
          <w:noProof/>
        </w:rPr>
      </w:pPr>
      <w:r w:rsidRPr="002362E1">
        <w:rPr>
          <w:rFonts w:ascii="Times New Roman" w:eastAsia="Aptos" w:hAnsi="Times New Roman" w:cs="Times New Roman"/>
          <w:noProof/>
        </w:rPr>
        <w:t>a</w:t>
      </w:r>
      <w:r w:rsidR="65209B63" w:rsidRPr="002362E1">
        <w:rPr>
          <w:rFonts w:ascii="Times New Roman" w:eastAsia="Aptos" w:hAnsi="Times New Roman" w:cs="Times New Roman"/>
          <w:noProof/>
        </w:rPr>
        <w:t xml:space="preserve">dvancing </w:t>
      </w:r>
      <w:r w:rsidR="65209B63" w:rsidRPr="002362E1">
        <w:rPr>
          <w:rFonts w:ascii="Times New Roman" w:eastAsia="Aptos" w:hAnsi="Times New Roman" w:cs="Times New Roman"/>
          <w:b/>
          <w:bCs/>
          <w:noProof/>
        </w:rPr>
        <w:t>l</w:t>
      </w:r>
      <w:r w:rsidR="2C3D51DB" w:rsidRPr="002362E1">
        <w:rPr>
          <w:rFonts w:ascii="Times New Roman" w:eastAsia="Aptos" w:hAnsi="Times New Roman" w:cs="Times New Roman"/>
          <w:b/>
          <w:bCs/>
          <w:noProof/>
        </w:rPr>
        <w:t>ocalisation</w:t>
      </w:r>
      <w:r w:rsidR="2C3D51DB" w:rsidRPr="002362E1">
        <w:rPr>
          <w:rFonts w:ascii="Times New Roman" w:eastAsia="Aptos" w:hAnsi="Times New Roman" w:cs="Times New Roman"/>
          <w:noProof/>
        </w:rPr>
        <w:t xml:space="preserve"> of supply chains</w:t>
      </w:r>
      <w:r w:rsidR="1355BEA5" w:rsidRPr="002362E1">
        <w:rPr>
          <w:rFonts w:ascii="Times New Roman" w:eastAsia="Aptos" w:hAnsi="Times New Roman" w:cs="Times New Roman"/>
          <w:noProof/>
        </w:rPr>
        <w:t>, by promoting</w:t>
      </w:r>
      <w:r w:rsidR="2C3D51DB" w:rsidRPr="002362E1">
        <w:rPr>
          <w:rFonts w:ascii="Times New Roman" w:eastAsia="Aptos" w:hAnsi="Times New Roman" w:cs="Times New Roman"/>
          <w:noProof/>
        </w:rPr>
        <w:t xml:space="preserve"> </w:t>
      </w:r>
      <w:r w:rsidR="25E53117" w:rsidRPr="002362E1">
        <w:rPr>
          <w:rFonts w:ascii="Times New Roman" w:eastAsia="Aptos" w:hAnsi="Times New Roman" w:cs="Times New Roman"/>
          <w:noProof/>
        </w:rPr>
        <w:t xml:space="preserve">the </w:t>
      </w:r>
      <w:r w:rsidR="2C3D51DB" w:rsidRPr="002362E1">
        <w:rPr>
          <w:rFonts w:ascii="Times New Roman" w:eastAsia="Aptos" w:hAnsi="Times New Roman" w:cs="Times New Roman"/>
          <w:noProof/>
        </w:rPr>
        <w:t xml:space="preserve">progressive transfer </w:t>
      </w:r>
      <w:r w:rsidR="25E53117" w:rsidRPr="002362E1">
        <w:rPr>
          <w:rFonts w:ascii="Times New Roman" w:eastAsia="Aptos" w:hAnsi="Times New Roman" w:cs="Times New Roman"/>
          <w:noProof/>
        </w:rPr>
        <w:t xml:space="preserve">of </w:t>
      </w:r>
      <w:r w:rsidR="2C3D51DB" w:rsidRPr="002362E1">
        <w:rPr>
          <w:rFonts w:ascii="Times New Roman" w:eastAsia="Aptos" w:hAnsi="Times New Roman" w:cs="Times New Roman"/>
          <w:noProof/>
        </w:rPr>
        <w:t xml:space="preserve">resources and decision-making </w:t>
      </w:r>
      <w:r w:rsidR="1D905D8E" w:rsidRPr="002362E1">
        <w:rPr>
          <w:rFonts w:ascii="Times New Roman" w:eastAsia="Aptos" w:hAnsi="Times New Roman" w:cs="Times New Roman"/>
          <w:noProof/>
        </w:rPr>
        <w:t xml:space="preserve">from </w:t>
      </w:r>
      <w:r w:rsidR="25E53117" w:rsidRPr="002362E1">
        <w:rPr>
          <w:rFonts w:ascii="Times New Roman" w:eastAsia="Aptos" w:hAnsi="Times New Roman" w:cs="Times New Roman"/>
          <w:noProof/>
        </w:rPr>
        <w:t xml:space="preserve">international humanitarian actors </w:t>
      </w:r>
      <w:r w:rsidR="2C3D51DB" w:rsidRPr="002362E1">
        <w:rPr>
          <w:rFonts w:ascii="Times New Roman" w:eastAsia="Aptos" w:hAnsi="Times New Roman" w:cs="Times New Roman"/>
          <w:noProof/>
        </w:rPr>
        <w:t xml:space="preserve">to local </w:t>
      </w:r>
      <w:r w:rsidR="5E46D10F" w:rsidRPr="002362E1">
        <w:rPr>
          <w:rFonts w:ascii="Times New Roman" w:eastAsia="Aptos" w:hAnsi="Times New Roman" w:cs="Times New Roman"/>
          <w:noProof/>
        </w:rPr>
        <w:t>ones</w:t>
      </w:r>
      <w:r w:rsidR="2C3D51DB" w:rsidRPr="002362E1">
        <w:rPr>
          <w:rFonts w:ascii="Times New Roman" w:eastAsia="Aptos" w:hAnsi="Times New Roman" w:cs="Times New Roman"/>
          <w:noProof/>
        </w:rPr>
        <w:t>, while strengthening local markets.</w:t>
      </w:r>
    </w:p>
    <w:p w14:paraId="50670A96" w14:textId="110CF5C2" w:rsidR="00D71591" w:rsidRPr="002362E1" w:rsidRDefault="417EB08B" w:rsidP="2A6B38F4">
      <w:pPr>
        <w:spacing w:line="240" w:lineRule="auto"/>
        <w:jc w:val="both"/>
        <w:rPr>
          <w:rFonts w:ascii="Times New Roman" w:hAnsi="Times New Roman" w:cs="Times New Roman"/>
          <w:noProof/>
        </w:rPr>
      </w:pPr>
      <w:r w:rsidRPr="002362E1">
        <w:rPr>
          <w:rFonts w:ascii="Times New Roman" w:hAnsi="Times New Roman" w:cs="Times New Roman"/>
          <w:noProof/>
        </w:rPr>
        <w:t xml:space="preserve">The Charter would </w:t>
      </w:r>
      <w:r w:rsidR="002100B7" w:rsidRPr="002362E1">
        <w:rPr>
          <w:rFonts w:ascii="Times New Roman" w:hAnsi="Times New Roman" w:cs="Times New Roman"/>
          <w:noProof/>
        </w:rPr>
        <w:t xml:space="preserve">include </w:t>
      </w:r>
      <w:r w:rsidRPr="002362E1">
        <w:rPr>
          <w:rFonts w:ascii="Times New Roman" w:hAnsi="Times New Roman" w:cs="Times New Roman"/>
          <w:noProof/>
        </w:rPr>
        <w:t xml:space="preserve">commitments tailored to the roles and mandates of both humanitarian organisations and donors. </w:t>
      </w:r>
      <w:r w:rsidRPr="002362E1">
        <w:rPr>
          <w:rFonts w:ascii="Times New Roman" w:eastAsia="Aptos" w:hAnsi="Times New Roman" w:cs="Times New Roman"/>
          <w:noProof/>
        </w:rPr>
        <w:t>The Charter would be open to signature by humanitarian stakeholders.</w:t>
      </w:r>
    </w:p>
    <w:p w14:paraId="1C0DF596" w14:textId="47E06D73" w:rsidR="00D71591" w:rsidRPr="002362E1" w:rsidRDefault="417EB08B" w:rsidP="2A6B38F4">
      <w:pPr>
        <w:spacing w:line="240" w:lineRule="auto"/>
        <w:jc w:val="both"/>
        <w:rPr>
          <w:rFonts w:ascii="Times New Roman" w:eastAsia="Aptos" w:hAnsi="Times New Roman" w:cs="Times New Roman"/>
          <w:noProof/>
        </w:rPr>
      </w:pPr>
      <w:r w:rsidRPr="002362E1">
        <w:rPr>
          <w:rFonts w:ascii="Times New Roman" w:hAnsi="Times New Roman" w:cs="Times New Roman"/>
          <w:noProof/>
        </w:rPr>
        <w:t xml:space="preserve">A </w:t>
      </w:r>
      <w:r w:rsidRPr="002362E1">
        <w:rPr>
          <w:rFonts w:ascii="Times New Roman" w:hAnsi="Times New Roman" w:cs="Times New Roman"/>
          <w:b/>
          <w:bCs/>
          <w:noProof/>
        </w:rPr>
        <w:t>platform</w:t>
      </w:r>
      <w:r w:rsidRPr="002362E1">
        <w:rPr>
          <w:rFonts w:ascii="Times New Roman" w:hAnsi="Times New Roman" w:cs="Times New Roman"/>
          <w:noProof/>
        </w:rPr>
        <w:t xml:space="preserve"> supporting the Charter should act as a </w:t>
      </w:r>
      <w:r w:rsidRPr="002362E1">
        <w:rPr>
          <w:rFonts w:ascii="Times New Roman" w:hAnsi="Times New Roman" w:cs="Times New Roman"/>
          <w:b/>
          <w:bCs/>
          <w:noProof/>
        </w:rPr>
        <w:t>technical</w:t>
      </w:r>
      <w:r w:rsidRPr="002362E1">
        <w:rPr>
          <w:rFonts w:ascii="Times New Roman" w:hAnsi="Times New Roman" w:cs="Times New Roman"/>
          <w:noProof/>
        </w:rPr>
        <w:t xml:space="preserve"> </w:t>
      </w:r>
      <w:r w:rsidRPr="002362E1">
        <w:rPr>
          <w:rFonts w:ascii="Times New Roman" w:hAnsi="Times New Roman" w:cs="Times New Roman"/>
          <w:b/>
          <w:bCs/>
          <w:noProof/>
        </w:rPr>
        <w:t>secretaria</w:t>
      </w:r>
      <w:r w:rsidR="2DC19816" w:rsidRPr="002362E1">
        <w:rPr>
          <w:rFonts w:ascii="Times New Roman" w:hAnsi="Times New Roman" w:cs="Times New Roman"/>
          <w:b/>
          <w:bCs/>
          <w:noProof/>
        </w:rPr>
        <w:t>t</w:t>
      </w:r>
      <w:r w:rsidRPr="002362E1">
        <w:rPr>
          <w:rFonts w:ascii="Times New Roman" w:hAnsi="Times New Roman" w:cs="Times New Roman"/>
          <w:b/>
          <w:bCs/>
          <w:noProof/>
        </w:rPr>
        <w:t xml:space="preserve"> and coordination hub</w:t>
      </w:r>
      <w:r w:rsidRPr="002362E1">
        <w:rPr>
          <w:rFonts w:ascii="Times New Roman" w:hAnsi="Times New Roman" w:cs="Times New Roman"/>
          <w:noProof/>
        </w:rPr>
        <w:t xml:space="preserve"> facilitating knowledge sharing, technical advice, collective monitoring and periodic reporting. </w:t>
      </w:r>
      <w:r w:rsidRPr="002362E1">
        <w:rPr>
          <w:rFonts w:ascii="Times New Roman" w:eastAsia="Aptos" w:hAnsi="Times New Roman" w:cs="Times New Roman"/>
          <w:noProof/>
        </w:rPr>
        <w:t xml:space="preserve">The Commission </w:t>
      </w:r>
      <w:r w:rsidR="15500C5B" w:rsidRPr="002362E1">
        <w:rPr>
          <w:rFonts w:ascii="Times New Roman" w:eastAsia="Aptos" w:hAnsi="Times New Roman" w:cs="Times New Roman"/>
          <w:noProof/>
        </w:rPr>
        <w:t xml:space="preserve">will </w:t>
      </w:r>
      <w:r w:rsidRPr="002362E1">
        <w:rPr>
          <w:rFonts w:ascii="Times New Roman" w:eastAsia="Aptos" w:hAnsi="Times New Roman" w:cs="Times New Roman"/>
          <w:noProof/>
        </w:rPr>
        <w:t xml:space="preserve">contribute to </w:t>
      </w:r>
      <w:r w:rsidRPr="002362E1">
        <w:rPr>
          <w:rFonts w:ascii="Times New Roman" w:eastAsia="Aptos" w:hAnsi="Times New Roman" w:cs="Times New Roman"/>
          <w:b/>
          <w:bCs/>
          <w:noProof/>
        </w:rPr>
        <w:t>supporting</w:t>
      </w:r>
      <w:r w:rsidRPr="002362E1">
        <w:rPr>
          <w:rFonts w:ascii="Times New Roman" w:eastAsia="Aptos" w:hAnsi="Times New Roman" w:cs="Times New Roman"/>
          <w:noProof/>
        </w:rPr>
        <w:t xml:space="preserve"> the Charter and its platform. </w:t>
      </w:r>
    </w:p>
    <w:p w14:paraId="5E932DD8" w14:textId="3B72DD3D" w:rsidR="00D71591" w:rsidRPr="001B046B" w:rsidRDefault="417EB08B" w:rsidP="001B046B">
      <w:pPr>
        <w:pStyle w:val="ListParagraph"/>
        <w:numPr>
          <w:ilvl w:val="1"/>
          <w:numId w:val="46"/>
        </w:numPr>
        <w:spacing w:line="240" w:lineRule="auto"/>
        <w:ind w:left="723"/>
        <w:jc w:val="both"/>
        <w:rPr>
          <w:rFonts w:ascii="Times New Roman" w:eastAsia="Aptos" w:hAnsi="Times New Roman" w:cs="Times New Roman"/>
          <w:b/>
          <w:bCs/>
          <w:i/>
          <w:iCs/>
          <w:noProof/>
        </w:rPr>
      </w:pPr>
      <w:r w:rsidRPr="001B046B">
        <w:rPr>
          <w:rFonts w:ascii="Times New Roman" w:eastAsia="Aptos" w:hAnsi="Times New Roman" w:cs="Times New Roman"/>
          <w:b/>
          <w:bCs/>
          <w:i/>
          <w:iCs/>
          <w:noProof/>
        </w:rPr>
        <w:t xml:space="preserve">Leveraging EU funding to promote a new supply chain model </w:t>
      </w:r>
    </w:p>
    <w:p w14:paraId="4F5293B4" w14:textId="2B947228" w:rsidR="00D71591" w:rsidRPr="002362E1" w:rsidRDefault="002100B7" w:rsidP="2A6B38F4">
      <w:pPr>
        <w:pStyle w:val="NormalWeb"/>
        <w:spacing w:before="0" w:beforeAutospacing="0" w:after="180" w:afterAutospacing="0"/>
        <w:jc w:val="both"/>
        <w:rPr>
          <w:rFonts w:ascii="Times New Roman" w:hAnsi="Times New Roman" w:cs="Times New Roman"/>
          <w:noProof/>
        </w:rPr>
      </w:pPr>
      <w:bookmarkStart w:id="27" w:name="_Hlk221886106"/>
      <w:r w:rsidRPr="002362E1">
        <w:rPr>
          <w:rFonts w:ascii="Times New Roman" w:hAnsi="Times New Roman" w:cs="Times New Roman"/>
          <w:noProof/>
        </w:rPr>
        <w:t>The s</w:t>
      </w:r>
      <w:r w:rsidR="417EB08B" w:rsidRPr="002362E1">
        <w:rPr>
          <w:rFonts w:ascii="Times New Roman" w:hAnsi="Times New Roman" w:cs="Times New Roman"/>
          <w:noProof/>
        </w:rPr>
        <w:t>tructural reform of humanitarian supply chains requires targeted adjustments not only at strategic level but also at operational and funding level. P</w:t>
      </w:r>
      <w:r w:rsidR="00B2140E" w:rsidRPr="002362E1">
        <w:rPr>
          <w:rFonts w:ascii="Times New Roman" w:hAnsi="Times New Roman" w:cs="Times New Roman"/>
          <w:noProof/>
        </w:rPr>
        <w:t>lanning</w:t>
      </w:r>
      <w:r w:rsidR="00BF2B5C" w:rsidRPr="002362E1">
        <w:rPr>
          <w:rFonts w:ascii="Times New Roman" w:hAnsi="Times New Roman" w:cs="Times New Roman"/>
          <w:noProof/>
        </w:rPr>
        <w:t xml:space="preserve"> </w:t>
      </w:r>
      <w:r w:rsidR="417EB08B" w:rsidRPr="002362E1">
        <w:rPr>
          <w:rFonts w:ascii="Times New Roman" w:hAnsi="Times New Roman" w:cs="Times New Roman"/>
          <w:noProof/>
        </w:rPr>
        <w:t>and funding mechanisms</w:t>
      </w:r>
      <w:r w:rsidR="417EB08B" w:rsidRPr="002362E1">
        <w:rPr>
          <w:rFonts w:ascii="Times New Roman" w:hAnsi="Times New Roman" w:cs="Times New Roman"/>
          <w:b/>
          <w:bCs/>
          <w:noProof/>
        </w:rPr>
        <w:t xml:space="preserve"> </w:t>
      </w:r>
      <w:r w:rsidR="417EB08B" w:rsidRPr="002362E1">
        <w:rPr>
          <w:rFonts w:ascii="Times New Roman" w:hAnsi="Times New Roman" w:cs="Times New Roman"/>
          <w:noProof/>
        </w:rPr>
        <w:t>should enable collaboration as the default way of working, strengthen preparedness and enhance overall efficiency, while preserving transparency, competition and compliance standards.</w:t>
      </w:r>
    </w:p>
    <w:p w14:paraId="2DF9513C" w14:textId="00AD6561" w:rsidR="00D71591" w:rsidRPr="002362E1" w:rsidRDefault="417EB08B" w:rsidP="50BF3FA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The Commission will integrate the new supply chain model into the way its humanitarian aid </w:t>
      </w:r>
      <w:r w:rsidR="713D7CB8" w:rsidRPr="002362E1">
        <w:rPr>
          <w:rFonts w:ascii="Times New Roman" w:hAnsi="Times New Roman" w:cs="Times New Roman"/>
          <w:noProof/>
        </w:rPr>
        <w:t xml:space="preserve">is </w:t>
      </w:r>
      <w:r w:rsidRPr="002362E1">
        <w:rPr>
          <w:rFonts w:ascii="Times New Roman" w:hAnsi="Times New Roman" w:cs="Times New Roman"/>
          <w:noProof/>
        </w:rPr>
        <w:t>p</w:t>
      </w:r>
      <w:r w:rsidR="00B2140E" w:rsidRPr="002362E1">
        <w:rPr>
          <w:rFonts w:ascii="Times New Roman" w:hAnsi="Times New Roman" w:cs="Times New Roman"/>
          <w:noProof/>
        </w:rPr>
        <w:t>lanne</w:t>
      </w:r>
      <w:r w:rsidR="00CA6376" w:rsidRPr="002362E1">
        <w:rPr>
          <w:rFonts w:ascii="Times New Roman" w:hAnsi="Times New Roman" w:cs="Times New Roman"/>
          <w:noProof/>
        </w:rPr>
        <w:t>d</w:t>
      </w:r>
      <w:r w:rsidRPr="002362E1">
        <w:rPr>
          <w:rFonts w:ascii="Times New Roman" w:hAnsi="Times New Roman" w:cs="Times New Roman"/>
          <w:noProof/>
        </w:rPr>
        <w:t xml:space="preserve">, managed and funded. In particular, it will support the implementation of the new model by </w:t>
      </w:r>
      <w:r w:rsidRPr="002362E1">
        <w:rPr>
          <w:rFonts w:ascii="Times New Roman" w:hAnsi="Times New Roman" w:cs="Times New Roman"/>
          <w:b/>
          <w:bCs/>
          <w:noProof/>
        </w:rPr>
        <w:t>allocating appropriate financial resources</w:t>
      </w:r>
      <w:r w:rsidRPr="002362E1">
        <w:rPr>
          <w:rFonts w:ascii="Times New Roman" w:hAnsi="Times New Roman" w:cs="Times New Roman"/>
          <w:noProof/>
        </w:rPr>
        <w:t xml:space="preserve"> and by </w:t>
      </w:r>
      <w:r w:rsidRPr="002362E1">
        <w:rPr>
          <w:rFonts w:ascii="Times New Roman" w:hAnsi="Times New Roman" w:cs="Times New Roman"/>
          <w:b/>
          <w:bCs/>
          <w:noProof/>
        </w:rPr>
        <w:t>gradually setting funding conditions</w:t>
      </w:r>
      <w:r w:rsidRPr="002362E1">
        <w:rPr>
          <w:rFonts w:ascii="Times New Roman" w:eastAsia="Aptos" w:hAnsi="Times New Roman" w:cs="Times New Roman"/>
          <w:b/>
          <w:bCs/>
          <w:noProof/>
        </w:rPr>
        <w:t xml:space="preserve"> </w:t>
      </w:r>
      <w:r w:rsidRPr="002362E1">
        <w:rPr>
          <w:rFonts w:ascii="Times New Roman" w:eastAsia="Aptos" w:hAnsi="Times New Roman" w:cs="Times New Roman"/>
          <w:noProof/>
        </w:rPr>
        <w:t>for project selection, prioritising joined-up approaches, with a view</w:t>
      </w:r>
      <w:r w:rsidRPr="002362E1">
        <w:rPr>
          <w:rFonts w:ascii="Times New Roman" w:eastAsia="Aptos" w:hAnsi="Times New Roman" w:cs="Times New Roman"/>
          <w:b/>
          <w:bCs/>
          <w:noProof/>
        </w:rPr>
        <w:t xml:space="preserve"> </w:t>
      </w:r>
      <w:r w:rsidRPr="002362E1">
        <w:rPr>
          <w:rFonts w:ascii="Times New Roman" w:eastAsia="Aptos" w:hAnsi="Times New Roman" w:cs="Times New Roman"/>
          <w:noProof/>
        </w:rPr>
        <w:t>to fostering more efficient, sustainable and collaborative supply chains</w:t>
      </w:r>
      <w:r w:rsidRPr="002362E1">
        <w:rPr>
          <w:rFonts w:ascii="Times New Roman" w:hAnsi="Times New Roman" w:cs="Times New Roman"/>
          <w:noProof/>
        </w:rPr>
        <w:t xml:space="preserve">. </w:t>
      </w:r>
      <w:r>
        <w:rPr>
          <w:rFonts w:ascii="Times New Roman" w:hAnsi="Times New Roman" w:cs="Times New Roman"/>
          <w:noProof/>
        </w:rPr>
        <w:t>This will help humanitarian organisations operate in a more efficient way, unlocking resources to assist people in need.</w:t>
      </w:r>
    </w:p>
    <w:p w14:paraId="50AE3367" w14:textId="53041C18" w:rsidR="00D71591" w:rsidRPr="002362E1" w:rsidRDefault="417EB08B" w:rsidP="2A6B38F4">
      <w:pPr>
        <w:pStyle w:val="NormalWeb"/>
        <w:spacing w:before="0" w:beforeAutospacing="0" w:after="180" w:afterAutospacing="0"/>
        <w:jc w:val="both"/>
        <w:rPr>
          <w:rFonts w:ascii="Times New Roman" w:hAnsi="Times New Roman" w:cs="Times New Roman"/>
          <w:b/>
          <w:bCs/>
          <w:noProof/>
        </w:rPr>
      </w:pPr>
      <w:r w:rsidRPr="002362E1">
        <w:rPr>
          <w:rFonts w:ascii="Times New Roman" w:hAnsi="Times New Roman" w:cs="Times New Roman"/>
          <w:noProof/>
        </w:rPr>
        <w:t xml:space="preserve">The Commission will continue to provide </w:t>
      </w:r>
      <w:r w:rsidRPr="002362E1">
        <w:rPr>
          <w:rFonts w:ascii="Times New Roman" w:hAnsi="Times New Roman" w:cs="Times New Roman"/>
          <w:b/>
          <w:bCs/>
          <w:noProof/>
        </w:rPr>
        <w:t xml:space="preserve">funding to support the </w:t>
      </w:r>
      <w:r w:rsidR="0042216F" w:rsidRPr="002362E1">
        <w:rPr>
          <w:rFonts w:ascii="Times New Roman" w:hAnsi="Times New Roman" w:cs="Times New Roman"/>
          <w:b/>
          <w:bCs/>
          <w:noProof/>
        </w:rPr>
        <w:t>work</w:t>
      </w:r>
      <w:r w:rsidR="00FF449F" w:rsidRPr="002362E1">
        <w:rPr>
          <w:rFonts w:ascii="Times New Roman" w:hAnsi="Times New Roman" w:cs="Times New Roman"/>
          <w:b/>
          <w:bCs/>
          <w:noProof/>
        </w:rPr>
        <w:t xml:space="preserve"> </w:t>
      </w:r>
      <w:r w:rsidR="0042216F" w:rsidRPr="002362E1">
        <w:rPr>
          <w:rFonts w:ascii="Times New Roman" w:hAnsi="Times New Roman" w:cs="Times New Roman"/>
          <w:b/>
          <w:bCs/>
          <w:noProof/>
        </w:rPr>
        <w:t xml:space="preserve">of the </w:t>
      </w:r>
      <w:r w:rsidRPr="002362E1">
        <w:rPr>
          <w:rFonts w:ascii="Times New Roman" w:hAnsi="Times New Roman" w:cs="Times New Roman"/>
          <w:b/>
          <w:bCs/>
          <w:noProof/>
        </w:rPr>
        <w:t>H</w:t>
      </w:r>
      <w:r w:rsidR="00A41885" w:rsidRPr="002362E1">
        <w:rPr>
          <w:rFonts w:ascii="Times New Roman" w:hAnsi="Times New Roman" w:cs="Times New Roman"/>
          <w:b/>
          <w:bCs/>
          <w:noProof/>
        </w:rPr>
        <w:t>LGSC</w:t>
      </w:r>
      <w:r w:rsidRPr="002362E1">
        <w:rPr>
          <w:rFonts w:ascii="Times New Roman" w:hAnsi="Times New Roman" w:cs="Times New Roman"/>
          <w:noProof/>
        </w:rPr>
        <w:t xml:space="preserve">. It will also make </w:t>
      </w:r>
      <w:r w:rsidR="0042216F" w:rsidRPr="002362E1">
        <w:rPr>
          <w:rFonts w:ascii="Times New Roman" w:hAnsi="Times New Roman" w:cs="Times New Roman"/>
          <w:noProof/>
        </w:rPr>
        <w:t xml:space="preserve">targeted </w:t>
      </w:r>
      <w:r w:rsidRPr="002362E1">
        <w:rPr>
          <w:rFonts w:ascii="Times New Roman" w:hAnsi="Times New Roman" w:cs="Times New Roman"/>
          <w:noProof/>
        </w:rPr>
        <w:t xml:space="preserve">funding </w:t>
      </w:r>
      <w:r w:rsidR="0042216F" w:rsidRPr="002362E1">
        <w:rPr>
          <w:rFonts w:ascii="Times New Roman" w:hAnsi="Times New Roman" w:cs="Times New Roman"/>
          <w:noProof/>
        </w:rPr>
        <w:t xml:space="preserve">available </w:t>
      </w:r>
      <w:r w:rsidRPr="002362E1">
        <w:rPr>
          <w:rFonts w:ascii="Times New Roman" w:hAnsi="Times New Roman" w:cs="Times New Roman"/>
          <w:noProof/>
        </w:rPr>
        <w:t xml:space="preserve">for </w:t>
      </w:r>
      <w:r w:rsidR="0042216F" w:rsidRPr="002362E1">
        <w:rPr>
          <w:rFonts w:ascii="Times New Roman" w:hAnsi="Times New Roman" w:cs="Times New Roman"/>
          <w:noProof/>
        </w:rPr>
        <w:t xml:space="preserve">additional </w:t>
      </w:r>
      <w:r w:rsidRPr="002362E1">
        <w:rPr>
          <w:rFonts w:ascii="Times New Roman" w:hAnsi="Times New Roman" w:cs="Times New Roman"/>
          <w:noProof/>
        </w:rPr>
        <w:t xml:space="preserve">strategic supply chain initiatives that strengthen joint ways of working. </w:t>
      </w:r>
    </w:p>
    <w:p w14:paraId="45F6D0A2" w14:textId="02748FA2" w:rsidR="00D71591" w:rsidRPr="002362E1" w:rsidRDefault="00190BF4"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Funding </w:t>
      </w:r>
      <w:r w:rsidR="008B65CF" w:rsidRPr="002362E1">
        <w:rPr>
          <w:rFonts w:ascii="Times New Roman" w:hAnsi="Times New Roman" w:cs="Times New Roman"/>
          <w:noProof/>
        </w:rPr>
        <w:t xml:space="preserve">conditions </w:t>
      </w:r>
      <w:r w:rsidR="417EB08B" w:rsidRPr="002362E1">
        <w:rPr>
          <w:rFonts w:ascii="Times New Roman" w:hAnsi="Times New Roman" w:cs="Times New Roman"/>
          <w:noProof/>
        </w:rPr>
        <w:t xml:space="preserve">for project </w:t>
      </w:r>
      <w:r w:rsidR="00CA6224" w:rsidRPr="002362E1">
        <w:rPr>
          <w:rFonts w:ascii="Times New Roman" w:hAnsi="Times New Roman" w:cs="Times New Roman"/>
          <w:noProof/>
        </w:rPr>
        <w:t>se</w:t>
      </w:r>
      <w:r w:rsidR="00F925DA" w:rsidRPr="002362E1">
        <w:rPr>
          <w:rFonts w:ascii="Times New Roman" w:hAnsi="Times New Roman" w:cs="Times New Roman"/>
          <w:noProof/>
        </w:rPr>
        <w:t>le</w:t>
      </w:r>
      <w:r w:rsidR="00CA6224" w:rsidRPr="002362E1">
        <w:rPr>
          <w:rFonts w:ascii="Times New Roman" w:hAnsi="Times New Roman" w:cs="Times New Roman"/>
          <w:noProof/>
        </w:rPr>
        <w:t xml:space="preserve">ction </w:t>
      </w:r>
      <w:r w:rsidR="417EB08B" w:rsidRPr="002362E1">
        <w:rPr>
          <w:rFonts w:ascii="Times New Roman" w:hAnsi="Times New Roman" w:cs="Times New Roman"/>
          <w:noProof/>
        </w:rPr>
        <w:t xml:space="preserve">should be </w:t>
      </w:r>
      <w:r w:rsidR="00CA6224" w:rsidRPr="002362E1">
        <w:rPr>
          <w:rFonts w:ascii="Times New Roman" w:hAnsi="Times New Roman" w:cs="Times New Roman"/>
          <w:noProof/>
        </w:rPr>
        <w:t xml:space="preserve">gradually set </w:t>
      </w:r>
      <w:r w:rsidR="417EB08B" w:rsidRPr="002362E1">
        <w:rPr>
          <w:rFonts w:ascii="Times New Roman" w:hAnsi="Times New Roman" w:cs="Times New Roman"/>
          <w:noProof/>
        </w:rPr>
        <w:t xml:space="preserve">to </w:t>
      </w:r>
      <w:r w:rsidR="417EB08B" w:rsidRPr="002362E1">
        <w:rPr>
          <w:rFonts w:ascii="Times New Roman" w:hAnsi="Times New Roman" w:cs="Times New Roman"/>
          <w:b/>
          <w:noProof/>
        </w:rPr>
        <w:t>encourage collaboration on supply chain functions as a default way of working,</w:t>
      </w:r>
      <w:r w:rsidR="417EB08B" w:rsidRPr="002362E1">
        <w:rPr>
          <w:rFonts w:ascii="Times New Roman" w:hAnsi="Times New Roman" w:cs="Times New Roman"/>
          <w:noProof/>
        </w:rPr>
        <w:t xml:space="preserve"> unless a justified exception applies. These </w:t>
      </w:r>
      <w:r w:rsidR="417EB08B" w:rsidRPr="002362E1">
        <w:rPr>
          <w:rFonts w:ascii="Times New Roman" w:hAnsi="Times New Roman" w:cs="Times New Roman"/>
          <w:b/>
          <w:noProof/>
        </w:rPr>
        <w:t>conditions should remain proportionate and context-sensitive</w:t>
      </w:r>
      <w:r w:rsidR="417EB08B" w:rsidRPr="002362E1">
        <w:rPr>
          <w:rFonts w:ascii="Times New Roman" w:hAnsi="Times New Roman" w:cs="Times New Roman"/>
          <w:noProof/>
        </w:rPr>
        <w:t>, ensuring they support rather than constrain operational delivery.</w:t>
      </w:r>
    </w:p>
    <w:p w14:paraId="28AEA501" w14:textId="7698ABDE" w:rsidR="00D71591" w:rsidRPr="002362E1" w:rsidRDefault="417EB08B"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Prioritisation may include projects that propose </w:t>
      </w:r>
      <w:r w:rsidRPr="002362E1">
        <w:rPr>
          <w:rFonts w:ascii="Times New Roman" w:hAnsi="Times New Roman" w:cs="Times New Roman"/>
          <w:b/>
          <w:bCs/>
          <w:noProof/>
        </w:rPr>
        <w:t>joint procurement</w:t>
      </w:r>
      <w:r w:rsidR="00345B10" w:rsidRPr="002362E1">
        <w:rPr>
          <w:rFonts w:ascii="Times New Roman" w:hAnsi="Times New Roman" w:cs="Times New Roman"/>
          <w:b/>
          <w:bCs/>
          <w:noProof/>
        </w:rPr>
        <w:t xml:space="preserve"> between humanitarian </w:t>
      </w:r>
      <w:r w:rsidR="18AC6A16" w:rsidRPr="002362E1">
        <w:rPr>
          <w:rFonts w:ascii="Times New Roman" w:hAnsi="Times New Roman" w:cs="Times New Roman"/>
          <w:b/>
          <w:bCs/>
          <w:noProof/>
        </w:rPr>
        <w:t>organisations</w:t>
      </w:r>
      <w:r w:rsidRPr="002362E1">
        <w:rPr>
          <w:rFonts w:ascii="Times New Roman" w:hAnsi="Times New Roman" w:cs="Times New Roman"/>
          <w:b/>
          <w:bCs/>
          <w:noProof/>
        </w:rPr>
        <w:t xml:space="preserve">, delegated procurement arrangements, </w:t>
      </w:r>
      <w:r w:rsidR="00A41885" w:rsidRPr="002362E1">
        <w:rPr>
          <w:rFonts w:ascii="Times New Roman" w:hAnsi="Times New Roman" w:cs="Times New Roman"/>
          <w:b/>
          <w:bCs/>
          <w:noProof/>
        </w:rPr>
        <w:t xml:space="preserve">the sharing of transport </w:t>
      </w:r>
      <w:r w:rsidRPr="002362E1">
        <w:rPr>
          <w:rFonts w:ascii="Times New Roman" w:hAnsi="Times New Roman" w:cs="Times New Roman"/>
          <w:b/>
          <w:bCs/>
          <w:noProof/>
        </w:rPr>
        <w:t>fleet</w:t>
      </w:r>
      <w:r w:rsidR="00A41885" w:rsidRPr="002362E1">
        <w:rPr>
          <w:rFonts w:ascii="Times New Roman" w:hAnsi="Times New Roman" w:cs="Times New Roman"/>
          <w:b/>
          <w:noProof/>
        </w:rPr>
        <w:t>s</w:t>
      </w:r>
      <w:r w:rsidRPr="002362E1">
        <w:rPr>
          <w:rFonts w:ascii="Times New Roman" w:hAnsi="Times New Roman" w:cs="Times New Roman"/>
          <w:b/>
          <w:bCs/>
          <w:noProof/>
        </w:rPr>
        <w:t xml:space="preserve"> </w:t>
      </w:r>
      <w:r w:rsidR="00224EC5" w:rsidRPr="002362E1">
        <w:rPr>
          <w:rFonts w:ascii="Times New Roman" w:hAnsi="Times New Roman" w:cs="Times New Roman"/>
          <w:b/>
          <w:bCs/>
          <w:noProof/>
        </w:rPr>
        <w:t>and storage</w:t>
      </w:r>
      <w:r w:rsidRPr="002362E1">
        <w:rPr>
          <w:rFonts w:ascii="Times New Roman" w:hAnsi="Times New Roman" w:cs="Times New Roman"/>
          <w:b/>
          <w:bCs/>
          <w:noProof/>
        </w:rPr>
        <w:t>, harmonised market assessments, and other collaborative practices</w:t>
      </w:r>
      <w:r w:rsidRPr="002362E1">
        <w:rPr>
          <w:rFonts w:ascii="Times New Roman" w:hAnsi="Times New Roman" w:cs="Times New Roman"/>
          <w:noProof/>
        </w:rPr>
        <w:t xml:space="preserve"> between partners. This would allow, for example, one organisation to lead procurement processes on behalf of others, reducing duplication of tenders and supplier assessments. Where appropriate, funding conditions could also address other features of the supply chains, such as encouraging </w:t>
      </w:r>
      <w:r w:rsidR="00112046" w:rsidRPr="002362E1">
        <w:rPr>
          <w:rFonts w:ascii="Times New Roman" w:hAnsi="Times New Roman" w:cs="Times New Roman"/>
          <w:noProof/>
        </w:rPr>
        <w:t xml:space="preserve">the </w:t>
      </w:r>
      <w:r w:rsidRPr="002362E1">
        <w:rPr>
          <w:rFonts w:ascii="Times New Roman" w:hAnsi="Times New Roman" w:cs="Times New Roman"/>
          <w:noProof/>
        </w:rPr>
        <w:t xml:space="preserve">sharing of data and </w:t>
      </w:r>
      <w:r w:rsidR="00112046" w:rsidRPr="002362E1">
        <w:rPr>
          <w:rFonts w:ascii="Times New Roman" w:hAnsi="Times New Roman" w:cs="Times New Roman"/>
          <w:noProof/>
        </w:rPr>
        <w:t xml:space="preserve">the </w:t>
      </w:r>
      <w:r w:rsidRPr="002362E1">
        <w:rPr>
          <w:rFonts w:ascii="Times New Roman" w:hAnsi="Times New Roman" w:cs="Times New Roman"/>
          <w:noProof/>
        </w:rPr>
        <w:t>u</w:t>
      </w:r>
      <w:r w:rsidRPr="002362E1">
        <w:rPr>
          <w:rFonts w:ascii="Times New Roman" w:eastAsia="Times New Roman" w:hAnsi="Times New Roman" w:cs="Times New Roman"/>
          <w:noProof/>
        </w:rPr>
        <w:t>se of standardised data formats, participation in shared logistics and information coordination platforms, compliance with interoperability standards, and engagement in mutual recognition frameworks</w:t>
      </w:r>
      <w:r w:rsidRPr="002362E1">
        <w:rPr>
          <w:rFonts w:ascii="Times New Roman" w:hAnsi="Times New Roman" w:cs="Times New Roman"/>
          <w:noProof/>
        </w:rPr>
        <w:t xml:space="preserve">. </w:t>
      </w:r>
    </w:p>
    <w:p w14:paraId="4EFCDC26" w14:textId="35197FC5" w:rsidR="00D71591" w:rsidRPr="00DB58FC" w:rsidRDefault="417EB08B" w:rsidP="001B046B">
      <w:pPr>
        <w:pStyle w:val="NormalWeb"/>
        <w:numPr>
          <w:ilvl w:val="1"/>
          <w:numId w:val="46"/>
        </w:numPr>
        <w:spacing w:before="0" w:beforeAutospacing="0" w:after="180" w:afterAutospacing="0"/>
        <w:ind w:left="723"/>
        <w:jc w:val="both"/>
        <w:rPr>
          <w:rFonts w:ascii="Times New Roman" w:hAnsi="Times New Roman" w:cs="Times New Roman"/>
          <w:b/>
          <w:bCs/>
          <w:i/>
          <w:iCs/>
          <w:noProof/>
        </w:rPr>
      </w:pPr>
      <w:r w:rsidRPr="00DB58FC">
        <w:rPr>
          <w:rFonts w:ascii="Times New Roman" w:hAnsi="Times New Roman" w:cs="Times New Roman"/>
          <w:b/>
          <w:bCs/>
          <w:i/>
          <w:iCs/>
          <w:noProof/>
        </w:rPr>
        <w:t xml:space="preserve">Facilitating collaboration on procurement </w:t>
      </w:r>
    </w:p>
    <w:p w14:paraId="55966DE7" w14:textId="7C812113" w:rsidR="00D71591" w:rsidRPr="002362E1" w:rsidRDefault="417EB08B" w:rsidP="2A6B38F4">
      <w:pPr>
        <w:pStyle w:val="NormalWeb"/>
        <w:spacing w:after="180"/>
        <w:jc w:val="both"/>
        <w:rPr>
          <w:rFonts w:ascii="Times New Roman" w:hAnsi="Times New Roman" w:cs="Times New Roman"/>
          <w:noProof/>
        </w:rPr>
      </w:pPr>
      <w:r w:rsidRPr="002362E1">
        <w:rPr>
          <w:rFonts w:ascii="Times New Roman" w:hAnsi="Times New Roman" w:cs="Times New Roman"/>
          <w:noProof/>
        </w:rPr>
        <w:t xml:space="preserve">The Commission will also work towards a </w:t>
      </w:r>
      <w:r w:rsidRPr="002362E1">
        <w:rPr>
          <w:rFonts w:ascii="Times New Roman" w:hAnsi="Times New Roman" w:cs="Times New Roman"/>
          <w:b/>
          <w:bCs/>
          <w:noProof/>
        </w:rPr>
        <w:t>recognition framework for Humanitarian Procurement Centres</w:t>
      </w:r>
      <w:r w:rsidR="00982C6E">
        <w:rPr>
          <w:rFonts w:ascii="Times New Roman" w:hAnsi="Times New Roman" w:cs="Times New Roman"/>
          <w:b/>
          <w:bCs/>
          <w:noProof/>
        </w:rPr>
        <w:t xml:space="preserve"> </w:t>
      </w:r>
      <w:r w:rsidR="00982C6E" w:rsidRPr="00D07A75">
        <w:rPr>
          <w:rFonts w:ascii="Times New Roman" w:hAnsi="Times New Roman" w:cs="Times New Roman"/>
          <w:noProof/>
        </w:rPr>
        <w:t>(</w:t>
      </w:r>
      <w:r w:rsidR="00D71591" w:rsidRPr="00D07A75">
        <w:rPr>
          <w:rStyle w:val="FootnoteReference"/>
          <w:rFonts w:ascii="Times New Roman" w:hAnsi="Times New Roman" w:cs="Times New Roman"/>
          <w:noProof/>
        </w:rPr>
        <w:footnoteReference w:id="11"/>
      </w:r>
      <w:r w:rsidR="00982C6E" w:rsidRPr="00D07A75">
        <w:rPr>
          <w:rFonts w:ascii="Times New Roman" w:hAnsi="Times New Roman" w:cs="Times New Roman"/>
          <w:noProof/>
        </w:rPr>
        <w:t>)</w:t>
      </w:r>
      <w:r w:rsidRPr="00D07A75">
        <w:rPr>
          <w:rFonts w:ascii="Times New Roman" w:hAnsi="Times New Roman" w:cs="Times New Roman"/>
          <w:noProof/>
        </w:rPr>
        <w:t>.</w:t>
      </w:r>
      <w:r w:rsidRPr="002362E1">
        <w:rPr>
          <w:rFonts w:ascii="Times New Roman" w:hAnsi="Times New Roman" w:cs="Times New Roman"/>
          <w:b/>
          <w:bCs/>
          <w:noProof/>
        </w:rPr>
        <w:t xml:space="preserve"> </w:t>
      </w:r>
      <w:r w:rsidRPr="002362E1">
        <w:rPr>
          <w:rFonts w:ascii="Times New Roman" w:hAnsi="Times New Roman" w:cs="Times New Roman"/>
          <w:noProof/>
        </w:rPr>
        <w:t xml:space="preserve">This framework would </w:t>
      </w:r>
      <w:bookmarkStart w:id="28" w:name="_Int_DEegA17n"/>
      <w:r w:rsidRPr="002362E1">
        <w:rPr>
          <w:rFonts w:ascii="Times New Roman" w:hAnsi="Times New Roman" w:cs="Times New Roman"/>
          <w:noProof/>
        </w:rPr>
        <w:t>establish</w:t>
      </w:r>
      <w:bookmarkEnd w:id="28"/>
      <w:r w:rsidRPr="002362E1">
        <w:rPr>
          <w:rFonts w:ascii="Times New Roman" w:hAnsi="Times New Roman" w:cs="Times New Roman"/>
          <w:noProof/>
        </w:rPr>
        <w:t xml:space="preserve"> clear eligibility criteria and minimum standards relating to governance, procurement integrity, transparency, financial controls, ethical sourcing, environmental performance</w:t>
      </w:r>
      <w:r w:rsidR="00112046" w:rsidRPr="002362E1">
        <w:rPr>
          <w:rFonts w:ascii="Times New Roman" w:hAnsi="Times New Roman" w:cs="Times New Roman"/>
          <w:noProof/>
        </w:rPr>
        <w:t>,</w:t>
      </w:r>
      <w:r w:rsidRPr="002362E1">
        <w:rPr>
          <w:rFonts w:ascii="Times New Roman" w:hAnsi="Times New Roman" w:cs="Times New Roman"/>
          <w:noProof/>
        </w:rPr>
        <w:t xml:space="preserve"> EU procurement principles, applicable financial rules and internationally accepted humanitarian standards. The framework would aim to </w:t>
      </w:r>
      <w:r w:rsidR="00112046" w:rsidRPr="002362E1">
        <w:rPr>
          <w:rFonts w:ascii="Times New Roman" w:hAnsi="Times New Roman" w:cs="Times New Roman"/>
          <w:noProof/>
        </w:rPr>
        <w:t xml:space="preserve">foster </w:t>
      </w:r>
      <w:r w:rsidRPr="002362E1">
        <w:rPr>
          <w:rFonts w:ascii="Times New Roman" w:hAnsi="Times New Roman" w:cs="Times New Roman"/>
          <w:noProof/>
        </w:rPr>
        <w:t xml:space="preserve">mutual confidence between recognised </w:t>
      </w:r>
      <w:r w:rsidR="00EC35F7" w:rsidRPr="002362E1">
        <w:rPr>
          <w:rFonts w:ascii="Times New Roman" w:hAnsi="Times New Roman" w:cs="Times New Roman"/>
          <w:noProof/>
        </w:rPr>
        <w:t xml:space="preserve">procurement </w:t>
      </w:r>
      <w:r w:rsidRPr="002362E1">
        <w:rPr>
          <w:rFonts w:ascii="Times New Roman" w:hAnsi="Times New Roman" w:cs="Times New Roman"/>
          <w:noProof/>
        </w:rPr>
        <w:t>centres, humanitarian organisations and donors, by strengthening the reliability, complementarity and collective efficiency of existing capacities within a coherent networked model.</w:t>
      </w:r>
    </w:p>
    <w:p w14:paraId="0703176E" w14:textId="21840B9B" w:rsidR="00D71591" w:rsidRPr="00DB58FC" w:rsidRDefault="417EB08B" w:rsidP="001B046B">
      <w:pPr>
        <w:pStyle w:val="NormalWeb"/>
        <w:numPr>
          <w:ilvl w:val="1"/>
          <w:numId w:val="46"/>
        </w:numPr>
        <w:spacing w:before="0" w:beforeAutospacing="0" w:after="180" w:afterAutospacing="0"/>
        <w:ind w:left="723"/>
        <w:jc w:val="both"/>
        <w:rPr>
          <w:rFonts w:ascii="Times New Roman" w:hAnsi="Times New Roman" w:cs="Times New Roman"/>
          <w:b/>
          <w:bCs/>
          <w:i/>
          <w:iCs/>
          <w:noProof/>
        </w:rPr>
      </w:pPr>
      <w:bookmarkStart w:id="29" w:name="_Hlk222410889"/>
      <w:r w:rsidRPr="00DB58FC">
        <w:rPr>
          <w:rFonts w:ascii="Times New Roman" w:hAnsi="Times New Roman" w:cs="Times New Roman"/>
          <w:b/>
          <w:bCs/>
          <w:i/>
          <w:iCs/>
          <w:noProof/>
        </w:rPr>
        <w:t>Fostering awareness of existing opportunities</w:t>
      </w:r>
    </w:p>
    <w:bookmarkEnd w:id="29"/>
    <w:p w14:paraId="1CA688A4" w14:textId="4121579E" w:rsidR="00D71591" w:rsidRPr="002362E1" w:rsidRDefault="417EB08B"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It is important to ensure that humanitarian organisations are adequately informed of the funding opportunities available in relation to supply chains. Under the current rules, </w:t>
      </w:r>
      <w:r w:rsidRPr="002362E1">
        <w:rPr>
          <w:rFonts w:ascii="Times New Roman" w:hAnsi="Times New Roman" w:cs="Times New Roman"/>
          <w:b/>
          <w:bCs/>
          <w:noProof/>
        </w:rPr>
        <w:t>supply chain costs may be recognised as operational costs</w:t>
      </w:r>
      <w:r w:rsidRPr="002362E1">
        <w:rPr>
          <w:rFonts w:ascii="Times New Roman" w:hAnsi="Times New Roman" w:cs="Times New Roman"/>
          <w:noProof/>
        </w:rPr>
        <w:t xml:space="preserve"> where they are demonstrated to be operationally critical to the implementation of the action.</w:t>
      </w:r>
      <w:r w:rsidR="00112046" w:rsidRPr="002362E1">
        <w:rPr>
          <w:rStyle w:val="CommentReference"/>
          <w:rFonts w:ascii="Times New Roman" w:hAnsi="Times New Roman" w:cs="Times New Roman"/>
          <w:noProof/>
        </w:rPr>
        <w:t xml:space="preserve"> </w:t>
      </w:r>
      <w:r w:rsidR="00112046" w:rsidRPr="002362E1">
        <w:rPr>
          <w:rFonts w:ascii="Times New Roman" w:hAnsi="Times New Roman" w:cs="Times New Roman"/>
          <w:noProof/>
        </w:rPr>
        <w:t>Th</w:t>
      </w:r>
      <w:r w:rsidRPr="002362E1">
        <w:rPr>
          <w:rFonts w:ascii="Times New Roman" w:hAnsi="Times New Roman" w:cs="Times New Roman"/>
          <w:noProof/>
        </w:rPr>
        <w:t>is may include</w:t>
      </w:r>
      <w:r w:rsidRPr="002362E1">
        <w:rPr>
          <w:rFonts w:ascii="Times New Roman" w:hAnsi="Times New Roman" w:cs="Times New Roman"/>
          <w:b/>
          <w:bCs/>
          <w:noProof/>
        </w:rPr>
        <w:t xml:space="preserve"> environmental and digitalisation costs,</w:t>
      </w:r>
      <w:r w:rsidRPr="002362E1">
        <w:rPr>
          <w:rFonts w:ascii="Times New Roman" w:hAnsi="Times New Roman" w:cs="Times New Roman"/>
          <w:noProof/>
        </w:rPr>
        <w:t xml:space="preserve"> as well as </w:t>
      </w:r>
      <w:r w:rsidR="00112046" w:rsidRPr="002362E1">
        <w:rPr>
          <w:rFonts w:ascii="Times New Roman" w:hAnsi="Times New Roman" w:cs="Times New Roman"/>
          <w:b/>
          <w:bCs/>
          <w:noProof/>
        </w:rPr>
        <w:t xml:space="preserve">investments in </w:t>
      </w:r>
      <w:r w:rsidRPr="002362E1">
        <w:rPr>
          <w:rFonts w:ascii="Times New Roman" w:hAnsi="Times New Roman" w:cs="Times New Roman"/>
          <w:b/>
          <w:bCs/>
          <w:noProof/>
        </w:rPr>
        <w:t>preparedness,</w:t>
      </w:r>
      <w:r w:rsidRPr="002362E1">
        <w:rPr>
          <w:rFonts w:ascii="Times New Roman" w:hAnsi="Times New Roman" w:cs="Times New Roman"/>
          <w:noProof/>
        </w:rPr>
        <w:t xml:space="preserve"> such as </w:t>
      </w:r>
      <w:r w:rsidR="00112046" w:rsidRPr="002362E1">
        <w:rPr>
          <w:rFonts w:ascii="Times New Roman" w:hAnsi="Times New Roman" w:cs="Times New Roman"/>
          <w:noProof/>
        </w:rPr>
        <w:t xml:space="preserve">the </w:t>
      </w:r>
      <w:r w:rsidRPr="002362E1">
        <w:rPr>
          <w:rFonts w:ascii="Times New Roman" w:hAnsi="Times New Roman" w:cs="Times New Roman"/>
          <w:noProof/>
        </w:rPr>
        <w:t>pre</w:t>
      </w:r>
      <w:r w:rsidR="00112046" w:rsidRPr="002362E1">
        <w:rPr>
          <w:rFonts w:ascii="Times New Roman" w:hAnsi="Times New Roman" w:cs="Times New Roman"/>
          <w:noProof/>
        </w:rPr>
        <w:t>-</w:t>
      </w:r>
      <w:r w:rsidRPr="002362E1">
        <w:rPr>
          <w:rFonts w:ascii="Times New Roman" w:hAnsi="Times New Roman" w:cs="Times New Roman"/>
          <w:noProof/>
        </w:rPr>
        <w:t>positioning of relief items or maintaining pre-constituted stocks.</w:t>
      </w:r>
    </w:p>
    <w:p w14:paraId="3BD4BF77" w14:textId="2F7FB081" w:rsidR="00D71591" w:rsidRPr="00DB58FC" w:rsidRDefault="417EB08B" w:rsidP="001B046B">
      <w:pPr>
        <w:pStyle w:val="NormalWeb"/>
        <w:numPr>
          <w:ilvl w:val="1"/>
          <w:numId w:val="46"/>
        </w:numPr>
        <w:spacing w:before="0" w:beforeAutospacing="0" w:after="180" w:afterAutospacing="0"/>
        <w:ind w:left="723"/>
        <w:jc w:val="both"/>
        <w:rPr>
          <w:rFonts w:ascii="Times New Roman" w:hAnsi="Times New Roman" w:cs="Times New Roman"/>
          <w:b/>
          <w:bCs/>
          <w:i/>
          <w:iCs/>
          <w:noProof/>
        </w:rPr>
      </w:pPr>
      <w:r w:rsidRPr="00DB58FC">
        <w:rPr>
          <w:rFonts w:ascii="Times New Roman" w:hAnsi="Times New Roman" w:cs="Times New Roman"/>
          <w:b/>
          <w:bCs/>
          <w:i/>
          <w:iCs/>
          <w:noProof/>
        </w:rPr>
        <w:t>Ensuring and supporting implementation</w:t>
      </w:r>
      <w:r w:rsidR="007D1F6D" w:rsidRPr="00DB58FC">
        <w:rPr>
          <w:rFonts w:ascii="Times New Roman" w:hAnsi="Times New Roman" w:cs="Times New Roman"/>
          <w:b/>
          <w:bCs/>
          <w:i/>
          <w:iCs/>
          <w:noProof/>
        </w:rPr>
        <w:t xml:space="preserve"> in the field</w:t>
      </w:r>
    </w:p>
    <w:p w14:paraId="0C81E9F9" w14:textId="77777777" w:rsidR="00A8119F" w:rsidRDefault="417EB08B" w:rsidP="2A6B38F4">
      <w:pPr>
        <w:pStyle w:val="NormalWeb"/>
        <w:spacing w:before="0" w:beforeAutospacing="0" w:after="224" w:afterAutospacing="0"/>
        <w:jc w:val="both"/>
        <w:rPr>
          <w:rFonts w:ascii="Times New Roman" w:hAnsi="Times New Roman" w:cs="Times New Roman"/>
          <w:noProof/>
        </w:rPr>
      </w:pPr>
      <w:r w:rsidRPr="002362E1">
        <w:rPr>
          <w:rFonts w:ascii="Times New Roman" w:hAnsi="Times New Roman" w:cs="Times New Roman"/>
          <w:noProof/>
        </w:rPr>
        <w:t xml:space="preserve">The Commission will </w:t>
      </w:r>
      <w:r w:rsidR="32E8EDD2" w:rsidRPr="002362E1">
        <w:rPr>
          <w:rFonts w:ascii="Times New Roman" w:hAnsi="Times New Roman" w:cs="Times New Roman"/>
          <w:noProof/>
        </w:rPr>
        <w:t xml:space="preserve">also </w:t>
      </w:r>
      <w:r w:rsidRPr="002362E1">
        <w:rPr>
          <w:rFonts w:ascii="Times New Roman" w:hAnsi="Times New Roman" w:cs="Times New Roman"/>
          <w:noProof/>
        </w:rPr>
        <w:t xml:space="preserve">support </w:t>
      </w:r>
      <w:r w:rsidR="32E8EDD2" w:rsidRPr="002362E1">
        <w:rPr>
          <w:rFonts w:ascii="Times New Roman" w:hAnsi="Times New Roman" w:cs="Times New Roman"/>
          <w:noProof/>
        </w:rPr>
        <w:t xml:space="preserve">the </w:t>
      </w:r>
      <w:r w:rsidRPr="002362E1">
        <w:rPr>
          <w:rFonts w:ascii="Times New Roman" w:hAnsi="Times New Roman" w:cs="Times New Roman"/>
          <w:noProof/>
        </w:rPr>
        <w:t xml:space="preserve">operational implementation of the new humanitarian supply chain model through its substantial </w:t>
      </w:r>
      <w:r w:rsidRPr="002362E1">
        <w:rPr>
          <w:rFonts w:ascii="Times New Roman" w:hAnsi="Times New Roman" w:cs="Times New Roman"/>
          <w:b/>
          <w:bCs/>
          <w:noProof/>
        </w:rPr>
        <w:t>field network</w:t>
      </w:r>
      <w:r w:rsidRPr="002362E1">
        <w:rPr>
          <w:rFonts w:ascii="Times New Roman" w:hAnsi="Times New Roman" w:cs="Times New Roman"/>
          <w:noProof/>
        </w:rPr>
        <w:t xml:space="preserve">, beginning with </w:t>
      </w:r>
      <w:r w:rsidRPr="002362E1">
        <w:rPr>
          <w:rFonts w:ascii="Times New Roman" w:hAnsi="Times New Roman" w:cs="Times New Roman"/>
          <w:b/>
          <w:bCs/>
          <w:noProof/>
        </w:rPr>
        <w:t>pilot countries</w:t>
      </w:r>
      <w:r w:rsidRPr="002362E1">
        <w:rPr>
          <w:rFonts w:ascii="Times New Roman" w:hAnsi="Times New Roman" w:cs="Times New Roman"/>
          <w:noProof/>
        </w:rPr>
        <w:t xml:space="preserve">. Field staff will work with partners locally to ensure coordination and joint models, encouraging </w:t>
      </w:r>
      <w:r w:rsidR="32E8EDD2" w:rsidRPr="002362E1">
        <w:rPr>
          <w:rFonts w:ascii="Times New Roman" w:hAnsi="Times New Roman" w:cs="Times New Roman"/>
          <w:noProof/>
        </w:rPr>
        <w:t xml:space="preserve">the </w:t>
      </w:r>
      <w:r w:rsidRPr="002362E1">
        <w:rPr>
          <w:rFonts w:ascii="Times New Roman" w:hAnsi="Times New Roman" w:cs="Times New Roman"/>
          <w:noProof/>
        </w:rPr>
        <w:t xml:space="preserve">use of existing collaborative mechanisms, </w:t>
      </w:r>
      <w:r w:rsidR="54D0A8B4" w:rsidRPr="002362E1">
        <w:rPr>
          <w:rFonts w:ascii="Times New Roman" w:hAnsi="Times New Roman" w:cs="Times New Roman"/>
          <w:noProof/>
        </w:rPr>
        <w:t xml:space="preserve">and </w:t>
      </w:r>
      <w:r w:rsidRPr="002362E1">
        <w:rPr>
          <w:rFonts w:ascii="Times New Roman" w:hAnsi="Times New Roman" w:cs="Times New Roman"/>
          <w:noProof/>
        </w:rPr>
        <w:t xml:space="preserve">establishing ways of working and lessons </w:t>
      </w:r>
      <w:r w:rsidR="3A2850E9" w:rsidRPr="002362E1">
        <w:rPr>
          <w:rFonts w:ascii="Times New Roman" w:hAnsi="Times New Roman" w:cs="Times New Roman"/>
          <w:noProof/>
        </w:rPr>
        <w:t>learnt that</w:t>
      </w:r>
      <w:r w:rsidRPr="002362E1">
        <w:rPr>
          <w:rFonts w:ascii="Times New Roman" w:hAnsi="Times New Roman" w:cs="Times New Roman"/>
          <w:noProof/>
        </w:rPr>
        <w:t xml:space="preserve"> can later be </w:t>
      </w:r>
      <w:r w:rsidR="54D0A8B4" w:rsidRPr="002362E1">
        <w:rPr>
          <w:rFonts w:ascii="Times New Roman" w:hAnsi="Times New Roman" w:cs="Times New Roman"/>
          <w:noProof/>
        </w:rPr>
        <w:t xml:space="preserve">transferred </w:t>
      </w:r>
      <w:r w:rsidRPr="002362E1">
        <w:rPr>
          <w:rFonts w:ascii="Times New Roman" w:hAnsi="Times New Roman" w:cs="Times New Roman"/>
          <w:noProof/>
        </w:rPr>
        <w:t>to other countries and regions.</w:t>
      </w:r>
      <w:r w:rsidR="00FF449F" w:rsidRPr="002362E1">
        <w:rPr>
          <w:rFonts w:ascii="Times New Roman" w:hAnsi="Times New Roman" w:cs="Times New Roman"/>
          <w:noProof/>
        </w:rPr>
        <w:t xml:space="preserve"> </w:t>
      </w:r>
      <w:r w:rsidR="08037F6A" w:rsidRPr="002362E1">
        <w:rPr>
          <w:rFonts w:ascii="Times New Roman" w:hAnsi="Times New Roman" w:cs="Times New Roman"/>
          <w:noProof/>
        </w:rPr>
        <w:t>This approach</w:t>
      </w:r>
      <w:r w:rsidRPr="002362E1">
        <w:rPr>
          <w:rFonts w:ascii="Times New Roman" w:hAnsi="Times New Roman" w:cs="Times New Roman"/>
          <w:noProof/>
        </w:rPr>
        <w:t xml:space="preserve"> </w:t>
      </w:r>
      <w:r w:rsidR="25A73A66" w:rsidRPr="002362E1">
        <w:rPr>
          <w:rFonts w:ascii="Times New Roman" w:hAnsi="Times New Roman" w:cs="Times New Roman"/>
          <w:noProof/>
        </w:rPr>
        <w:t xml:space="preserve">would help </w:t>
      </w:r>
      <w:r w:rsidR="228274BD" w:rsidRPr="002362E1">
        <w:rPr>
          <w:rFonts w:ascii="Times New Roman" w:hAnsi="Times New Roman" w:cs="Times New Roman"/>
          <w:noProof/>
        </w:rPr>
        <w:t>partners</w:t>
      </w:r>
      <w:r w:rsidR="25A73A66" w:rsidRPr="002362E1">
        <w:rPr>
          <w:rFonts w:ascii="Times New Roman" w:hAnsi="Times New Roman" w:cs="Times New Roman"/>
          <w:noProof/>
        </w:rPr>
        <w:t xml:space="preserve"> </w:t>
      </w:r>
      <w:r w:rsidRPr="002362E1">
        <w:rPr>
          <w:rFonts w:ascii="Times New Roman" w:hAnsi="Times New Roman" w:cs="Times New Roman"/>
          <w:noProof/>
        </w:rPr>
        <w:t xml:space="preserve">to explore joint procurement opportunities and share information on dedicated platforms. This will be supported by targeted training for Commission staff to </w:t>
      </w:r>
      <w:r w:rsidR="14947183" w:rsidRPr="002362E1">
        <w:rPr>
          <w:rFonts w:ascii="Times New Roman" w:hAnsi="Times New Roman" w:cs="Times New Roman"/>
          <w:noProof/>
        </w:rPr>
        <w:t>give them</w:t>
      </w:r>
      <w:r w:rsidRPr="002362E1">
        <w:rPr>
          <w:rFonts w:ascii="Times New Roman" w:hAnsi="Times New Roman" w:cs="Times New Roman"/>
          <w:noProof/>
        </w:rPr>
        <w:t xml:space="preserve"> a </w:t>
      </w:r>
      <w:r w:rsidR="14947183" w:rsidRPr="002362E1">
        <w:rPr>
          <w:rFonts w:ascii="Times New Roman" w:hAnsi="Times New Roman" w:cs="Times New Roman"/>
          <w:noProof/>
        </w:rPr>
        <w:t>deeper</w:t>
      </w:r>
      <w:r w:rsidRPr="002362E1">
        <w:rPr>
          <w:rFonts w:ascii="Times New Roman" w:hAnsi="Times New Roman" w:cs="Times New Roman"/>
          <w:noProof/>
        </w:rPr>
        <w:t xml:space="preserve"> understanding of the strategic bottlenecks and opportunities that can emerge </w:t>
      </w:r>
      <w:r w:rsidR="14947183" w:rsidRPr="002362E1">
        <w:rPr>
          <w:rFonts w:ascii="Times New Roman" w:hAnsi="Times New Roman" w:cs="Times New Roman"/>
          <w:noProof/>
        </w:rPr>
        <w:t>in the field</w:t>
      </w:r>
      <w:r w:rsidRPr="002362E1">
        <w:rPr>
          <w:rFonts w:ascii="Times New Roman" w:hAnsi="Times New Roman" w:cs="Times New Roman"/>
          <w:noProof/>
        </w:rPr>
        <w:t xml:space="preserve">, </w:t>
      </w:r>
      <w:r w:rsidR="14947183" w:rsidRPr="002362E1">
        <w:rPr>
          <w:rFonts w:ascii="Times New Roman" w:hAnsi="Times New Roman" w:cs="Times New Roman"/>
          <w:noProof/>
        </w:rPr>
        <w:t xml:space="preserve">enable them to </w:t>
      </w:r>
      <w:r w:rsidRPr="002362E1">
        <w:rPr>
          <w:rFonts w:ascii="Times New Roman" w:hAnsi="Times New Roman" w:cs="Times New Roman"/>
          <w:noProof/>
        </w:rPr>
        <w:t xml:space="preserve">gather evidence, and give them the tools to anticipate </w:t>
      </w:r>
      <w:r w:rsidR="14947183" w:rsidRPr="002362E1">
        <w:rPr>
          <w:rFonts w:ascii="Times New Roman" w:hAnsi="Times New Roman" w:cs="Times New Roman"/>
          <w:noProof/>
        </w:rPr>
        <w:t>such issues,</w:t>
      </w:r>
      <w:r w:rsidR="24CA0AB7" w:rsidRPr="002362E1">
        <w:rPr>
          <w:rFonts w:ascii="Times New Roman" w:hAnsi="Times New Roman" w:cs="Times New Roman"/>
          <w:noProof/>
        </w:rPr>
        <w:t xml:space="preserve"> </w:t>
      </w:r>
      <w:r w:rsidRPr="002362E1">
        <w:rPr>
          <w:rFonts w:ascii="Times New Roman" w:hAnsi="Times New Roman" w:cs="Times New Roman"/>
          <w:noProof/>
        </w:rPr>
        <w:t xml:space="preserve">as well as to support coordination and collaboration of partners at an early stage. </w:t>
      </w:r>
    </w:p>
    <w:p w14:paraId="0CBDEAED" w14:textId="2F41DB2C" w:rsidR="00D71591" w:rsidRPr="00DB58FC" w:rsidRDefault="417EB08B" w:rsidP="001B046B">
      <w:pPr>
        <w:pStyle w:val="NormalWeb"/>
        <w:numPr>
          <w:ilvl w:val="1"/>
          <w:numId w:val="46"/>
        </w:numPr>
        <w:spacing w:before="0" w:beforeAutospacing="0" w:after="224" w:afterAutospacing="0"/>
        <w:ind w:left="723"/>
        <w:jc w:val="both"/>
        <w:rPr>
          <w:rFonts w:ascii="Times New Roman" w:eastAsia="Aptos" w:hAnsi="Times New Roman" w:cs="Times New Roman"/>
          <w:b/>
          <w:bCs/>
          <w:i/>
          <w:iCs/>
          <w:noProof/>
        </w:rPr>
      </w:pPr>
      <w:r w:rsidRPr="00DB58FC">
        <w:rPr>
          <w:rFonts w:ascii="Times New Roman" w:eastAsia="Aptos" w:hAnsi="Times New Roman" w:cs="Times New Roman"/>
          <w:b/>
          <w:bCs/>
          <w:i/>
          <w:iCs/>
          <w:noProof/>
        </w:rPr>
        <w:t xml:space="preserve">Closer coordination with Member States and non-EU donors </w:t>
      </w:r>
    </w:p>
    <w:p w14:paraId="6CEA3347" w14:textId="3D0912C5" w:rsidR="00D71591" w:rsidRPr="002362E1" w:rsidRDefault="417EB08B" w:rsidP="00824190">
      <w:pPr>
        <w:pStyle w:val="NormalWeb"/>
        <w:jc w:val="both"/>
        <w:rPr>
          <w:rFonts w:ascii="Times New Roman" w:hAnsi="Times New Roman" w:cs="Times New Roman"/>
          <w:noProof/>
        </w:rPr>
      </w:pPr>
      <w:r w:rsidRPr="002362E1">
        <w:rPr>
          <w:rFonts w:ascii="Times New Roman" w:hAnsi="Times New Roman" w:cs="Times New Roman"/>
          <w:noProof/>
        </w:rPr>
        <w:t xml:space="preserve">The Commission will closely </w:t>
      </w:r>
      <w:r w:rsidRPr="002362E1">
        <w:rPr>
          <w:rFonts w:ascii="Times New Roman" w:hAnsi="Times New Roman" w:cs="Times New Roman"/>
          <w:b/>
          <w:bCs/>
          <w:noProof/>
        </w:rPr>
        <w:t>coordinate with EU Member States and, where relevant, with non-EU donors</w:t>
      </w:r>
      <w:r w:rsidRPr="002362E1">
        <w:rPr>
          <w:rFonts w:ascii="Times New Roman" w:hAnsi="Times New Roman" w:cs="Times New Roman"/>
          <w:noProof/>
        </w:rPr>
        <w:t xml:space="preserve"> to promote synergies </w:t>
      </w:r>
      <w:r w:rsidR="002355A1" w:rsidRPr="002362E1">
        <w:rPr>
          <w:rFonts w:ascii="Times New Roman" w:hAnsi="Times New Roman" w:cs="Times New Roman"/>
          <w:noProof/>
        </w:rPr>
        <w:t xml:space="preserve">to </w:t>
      </w:r>
      <w:r w:rsidRPr="002362E1">
        <w:rPr>
          <w:rFonts w:ascii="Times New Roman" w:hAnsi="Times New Roman" w:cs="Times New Roman"/>
          <w:noProof/>
        </w:rPr>
        <w:t>reduc</w:t>
      </w:r>
      <w:r w:rsidR="002355A1" w:rsidRPr="002362E1">
        <w:rPr>
          <w:rFonts w:ascii="Times New Roman" w:hAnsi="Times New Roman" w:cs="Times New Roman"/>
          <w:noProof/>
        </w:rPr>
        <w:t>e</w:t>
      </w:r>
      <w:r w:rsidRPr="002362E1">
        <w:rPr>
          <w:rFonts w:ascii="Times New Roman" w:hAnsi="Times New Roman" w:cs="Times New Roman"/>
          <w:noProof/>
        </w:rPr>
        <w:t xml:space="preserve"> administrative </w:t>
      </w:r>
      <w:r w:rsidR="00D07A75" w:rsidRPr="002362E1">
        <w:rPr>
          <w:rFonts w:ascii="Times New Roman" w:hAnsi="Times New Roman" w:cs="Times New Roman"/>
          <w:noProof/>
        </w:rPr>
        <w:t>complexities and</w:t>
      </w:r>
      <w:r w:rsidR="002355A1" w:rsidRPr="002362E1">
        <w:rPr>
          <w:rFonts w:ascii="Times New Roman" w:hAnsi="Times New Roman" w:cs="Times New Roman"/>
          <w:noProof/>
        </w:rPr>
        <w:t xml:space="preserve"> </w:t>
      </w:r>
      <w:r w:rsidRPr="002362E1">
        <w:rPr>
          <w:rFonts w:ascii="Times New Roman" w:hAnsi="Times New Roman" w:cs="Times New Roman"/>
          <w:noProof/>
        </w:rPr>
        <w:t xml:space="preserve">align operational strategies and funding priorities. </w:t>
      </w:r>
    </w:p>
    <w:p w14:paraId="6FBE18EF" w14:textId="21EEA258" w:rsidR="00D71591" w:rsidRPr="002362E1" w:rsidRDefault="417EB08B" w:rsidP="001B046B">
      <w:pPr>
        <w:pStyle w:val="NormalWeb"/>
        <w:numPr>
          <w:ilvl w:val="2"/>
          <w:numId w:val="46"/>
        </w:numPr>
        <w:spacing w:before="240" w:beforeAutospacing="0"/>
        <w:ind w:left="1083"/>
        <w:jc w:val="both"/>
        <w:rPr>
          <w:rFonts w:ascii="Times New Roman" w:hAnsi="Times New Roman" w:cs="Times New Roman"/>
          <w:i/>
          <w:iCs/>
          <w:noProof/>
        </w:rPr>
      </w:pPr>
      <w:r w:rsidRPr="002362E1">
        <w:rPr>
          <w:rFonts w:ascii="Times New Roman" w:hAnsi="Times New Roman" w:cs="Times New Roman"/>
          <w:i/>
          <w:iCs/>
          <w:noProof/>
        </w:rPr>
        <w:t xml:space="preserve">Promoting administrative simplification </w:t>
      </w:r>
    </w:p>
    <w:p w14:paraId="6ACF89A0" w14:textId="03C6339B" w:rsidR="00D71591" w:rsidRPr="002362E1" w:rsidRDefault="417EB08B" w:rsidP="00DB58FC">
      <w:pPr>
        <w:pStyle w:val="NormalWeb"/>
        <w:spacing w:before="240" w:beforeAutospacing="0" w:after="224" w:afterAutospacing="0"/>
        <w:jc w:val="both"/>
        <w:rPr>
          <w:rFonts w:ascii="Times New Roman" w:hAnsi="Times New Roman" w:cs="Times New Roman"/>
          <w:noProof/>
        </w:rPr>
      </w:pPr>
      <w:r w:rsidRPr="002362E1">
        <w:rPr>
          <w:rFonts w:ascii="Times New Roman" w:hAnsi="Times New Roman" w:cs="Times New Roman"/>
          <w:noProof/>
        </w:rPr>
        <w:t xml:space="preserve">Enhanced donor coordination can reduce administrative complexity for partners by encouraging greater alignment </w:t>
      </w:r>
      <w:r w:rsidR="005561E5" w:rsidRPr="002362E1">
        <w:rPr>
          <w:rFonts w:ascii="Times New Roman" w:hAnsi="Times New Roman" w:cs="Times New Roman"/>
          <w:noProof/>
        </w:rPr>
        <w:t xml:space="preserve">on </w:t>
      </w:r>
      <w:r w:rsidRPr="002362E1">
        <w:rPr>
          <w:rFonts w:ascii="Times New Roman" w:hAnsi="Times New Roman" w:cs="Times New Roman"/>
          <w:b/>
          <w:bCs/>
          <w:noProof/>
        </w:rPr>
        <w:t>compliance requirements</w:t>
      </w:r>
      <w:r w:rsidRPr="002362E1">
        <w:rPr>
          <w:rFonts w:ascii="Times New Roman" w:hAnsi="Times New Roman" w:cs="Times New Roman"/>
          <w:noProof/>
        </w:rPr>
        <w:t xml:space="preserve">, </w:t>
      </w:r>
      <w:r w:rsidRPr="002362E1">
        <w:rPr>
          <w:rFonts w:ascii="Times New Roman" w:hAnsi="Times New Roman" w:cs="Times New Roman"/>
          <w:b/>
          <w:bCs/>
          <w:noProof/>
        </w:rPr>
        <w:t>reporting formats</w:t>
      </w:r>
      <w:r w:rsidRPr="002362E1">
        <w:rPr>
          <w:rFonts w:ascii="Times New Roman" w:hAnsi="Times New Roman" w:cs="Times New Roman"/>
          <w:noProof/>
        </w:rPr>
        <w:t xml:space="preserve"> and </w:t>
      </w:r>
      <w:r w:rsidRPr="002362E1">
        <w:rPr>
          <w:rFonts w:ascii="Times New Roman" w:hAnsi="Times New Roman" w:cs="Times New Roman"/>
          <w:b/>
          <w:bCs/>
          <w:noProof/>
        </w:rPr>
        <w:t>audit approaches</w:t>
      </w:r>
      <w:r w:rsidRPr="002362E1">
        <w:rPr>
          <w:rFonts w:ascii="Times New Roman" w:hAnsi="Times New Roman" w:cs="Times New Roman"/>
          <w:noProof/>
        </w:rPr>
        <w:t xml:space="preserve">, while fully respecting </w:t>
      </w:r>
      <w:r w:rsidR="002355A1" w:rsidRPr="002362E1">
        <w:rPr>
          <w:rFonts w:ascii="Times New Roman" w:hAnsi="Times New Roman" w:cs="Times New Roman"/>
          <w:noProof/>
        </w:rPr>
        <w:t xml:space="preserve">the </w:t>
      </w:r>
      <w:r w:rsidRPr="002362E1">
        <w:rPr>
          <w:rFonts w:ascii="Times New Roman" w:hAnsi="Times New Roman" w:cs="Times New Roman"/>
          <w:noProof/>
        </w:rPr>
        <w:t>applicable legal frameworks. Structured dialogue on procurement and logistics policies may facilitate mutual recognition of standards, coordinated market engagement and improved predictability for suppliers.</w:t>
      </w:r>
    </w:p>
    <w:p w14:paraId="36DFA242" w14:textId="17AC8FA2" w:rsidR="00D71591" w:rsidRPr="002362E1" w:rsidRDefault="417EB08B" w:rsidP="2A6B38F4">
      <w:pPr>
        <w:spacing w:after="180" w:line="240" w:lineRule="auto"/>
        <w:jc w:val="both"/>
        <w:rPr>
          <w:rFonts w:ascii="Times New Roman" w:eastAsia="Times New Roman" w:hAnsi="Times New Roman" w:cs="Times New Roman"/>
          <w:noProof/>
        </w:rPr>
      </w:pPr>
      <w:r w:rsidRPr="002362E1">
        <w:rPr>
          <w:rFonts w:ascii="Times New Roman" w:eastAsia="Times New Roman" w:hAnsi="Times New Roman" w:cs="Times New Roman"/>
          <w:noProof/>
          <w:lang w:eastAsia="en-IE"/>
        </w:rPr>
        <w:t xml:space="preserve">The Commission </w:t>
      </w:r>
      <w:r w:rsidR="3847F81D" w:rsidRPr="002362E1">
        <w:rPr>
          <w:rFonts w:ascii="Times New Roman" w:eastAsia="Times New Roman" w:hAnsi="Times New Roman" w:cs="Times New Roman"/>
          <w:noProof/>
          <w:lang w:eastAsia="en-IE"/>
        </w:rPr>
        <w:t>allow</w:t>
      </w:r>
      <w:r w:rsidR="69A753BF" w:rsidRPr="002362E1">
        <w:rPr>
          <w:rFonts w:ascii="Times New Roman" w:eastAsia="Times New Roman" w:hAnsi="Times New Roman" w:cs="Times New Roman"/>
          <w:noProof/>
          <w:lang w:eastAsia="en-IE"/>
        </w:rPr>
        <w:t xml:space="preserve">s partners </w:t>
      </w:r>
      <w:r w:rsidR="3847F81D" w:rsidRPr="002362E1">
        <w:rPr>
          <w:rFonts w:ascii="Times New Roman" w:eastAsia="Times New Roman" w:hAnsi="Times New Roman" w:cs="Times New Roman"/>
          <w:noProof/>
          <w:lang w:eastAsia="en-IE"/>
        </w:rPr>
        <w:t xml:space="preserve">to </w:t>
      </w:r>
      <w:r w:rsidR="696296FD" w:rsidRPr="002362E1">
        <w:rPr>
          <w:rFonts w:ascii="Times New Roman" w:eastAsia="Times New Roman" w:hAnsi="Times New Roman" w:cs="Times New Roman"/>
          <w:noProof/>
          <w:lang w:eastAsia="en-IE"/>
        </w:rPr>
        <w:t xml:space="preserve">use </w:t>
      </w:r>
      <w:r w:rsidR="002355A1" w:rsidRPr="002362E1">
        <w:rPr>
          <w:rFonts w:ascii="Times New Roman" w:eastAsia="Times New Roman" w:hAnsi="Times New Roman" w:cs="Times New Roman"/>
          <w:noProof/>
          <w:lang w:eastAsia="en-IE"/>
        </w:rPr>
        <w:t xml:space="preserve">simplified </w:t>
      </w:r>
      <w:r w:rsidR="09619310" w:rsidRPr="002362E1">
        <w:rPr>
          <w:rFonts w:ascii="Times New Roman" w:eastAsia="Times New Roman" w:hAnsi="Times New Roman" w:cs="Times New Roman"/>
          <w:noProof/>
          <w:lang w:eastAsia="en-IE"/>
        </w:rPr>
        <w:t xml:space="preserve">procurement </w:t>
      </w:r>
      <w:r w:rsidR="136552AE" w:rsidRPr="002362E1">
        <w:rPr>
          <w:rFonts w:ascii="Times New Roman" w:eastAsia="Times New Roman" w:hAnsi="Times New Roman" w:cs="Times New Roman"/>
          <w:noProof/>
          <w:lang w:eastAsia="en-IE"/>
        </w:rPr>
        <w:t xml:space="preserve">procedures up to </w:t>
      </w:r>
      <w:r w:rsidRPr="002362E1">
        <w:rPr>
          <w:rFonts w:ascii="Times New Roman" w:eastAsia="Times New Roman" w:hAnsi="Times New Roman" w:cs="Times New Roman"/>
          <w:noProof/>
          <w:lang w:eastAsia="en-IE"/>
        </w:rPr>
        <w:t xml:space="preserve">relatively high </w:t>
      </w:r>
      <w:r w:rsidRPr="002362E1">
        <w:rPr>
          <w:rFonts w:ascii="Times New Roman" w:eastAsia="Times New Roman" w:hAnsi="Times New Roman" w:cs="Times New Roman"/>
          <w:b/>
          <w:bCs/>
          <w:noProof/>
          <w:lang w:eastAsia="en-IE"/>
        </w:rPr>
        <w:t>thresholds</w:t>
      </w:r>
      <w:r w:rsidR="002355A1" w:rsidRPr="002362E1">
        <w:rPr>
          <w:rFonts w:ascii="Times New Roman" w:hAnsi="Times New Roman" w:cs="Times New Roman"/>
          <w:b/>
          <w:noProof/>
        </w:rPr>
        <w:t>,</w:t>
      </w:r>
      <w:r w:rsidRPr="002362E1">
        <w:rPr>
          <w:rFonts w:ascii="Times New Roman" w:eastAsia="Times New Roman" w:hAnsi="Times New Roman" w:cs="Times New Roman"/>
          <w:b/>
          <w:bCs/>
          <w:noProof/>
          <w:lang w:eastAsia="en-IE"/>
        </w:rPr>
        <w:t xml:space="preserve"> </w:t>
      </w:r>
      <w:r w:rsidR="13EEE3D2" w:rsidRPr="002362E1">
        <w:rPr>
          <w:rFonts w:ascii="Times New Roman" w:eastAsia="Times New Roman" w:hAnsi="Times New Roman" w:cs="Times New Roman"/>
          <w:noProof/>
          <w:lang w:eastAsia="en-IE"/>
        </w:rPr>
        <w:t xml:space="preserve">below </w:t>
      </w:r>
      <w:r w:rsidR="1DEA2A6A" w:rsidRPr="002362E1">
        <w:rPr>
          <w:rFonts w:ascii="Times New Roman" w:eastAsia="Times New Roman" w:hAnsi="Times New Roman" w:cs="Times New Roman"/>
          <w:noProof/>
          <w:lang w:eastAsia="en-IE"/>
        </w:rPr>
        <w:t xml:space="preserve">which </w:t>
      </w:r>
      <w:r w:rsidRPr="002362E1">
        <w:rPr>
          <w:rFonts w:ascii="Times New Roman" w:eastAsia="Times New Roman" w:hAnsi="Times New Roman" w:cs="Times New Roman"/>
          <w:b/>
          <w:bCs/>
          <w:noProof/>
          <w:lang w:eastAsia="en-IE"/>
        </w:rPr>
        <w:t xml:space="preserve">competitive procurement </w:t>
      </w:r>
      <w:r w:rsidRPr="002362E1">
        <w:rPr>
          <w:rFonts w:ascii="Times New Roman" w:eastAsia="Times New Roman" w:hAnsi="Times New Roman" w:cs="Times New Roman"/>
          <w:noProof/>
          <w:lang w:eastAsia="en-IE"/>
        </w:rPr>
        <w:t>procedures</w:t>
      </w:r>
      <w:r w:rsidR="64BC5F16" w:rsidRPr="002362E1">
        <w:rPr>
          <w:rFonts w:ascii="Times New Roman" w:eastAsia="Times New Roman" w:hAnsi="Times New Roman" w:cs="Times New Roman"/>
          <w:noProof/>
          <w:lang w:eastAsia="en-IE"/>
        </w:rPr>
        <w:t xml:space="preserve"> (such as open calls for tender) are </w:t>
      </w:r>
      <w:r w:rsidR="4FC1E2B9" w:rsidRPr="002362E1">
        <w:rPr>
          <w:rFonts w:ascii="Times New Roman" w:eastAsia="Times New Roman" w:hAnsi="Times New Roman" w:cs="Times New Roman"/>
          <w:noProof/>
          <w:lang w:eastAsia="en-IE"/>
        </w:rPr>
        <w:t xml:space="preserve">not </w:t>
      </w:r>
      <w:r w:rsidR="64BC5F16" w:rsidRPr="002362E1">
        <w:rPr>
          <w:rFonts w:ascii="Times New Roman" w:eastAsia="Times New Roman" w:hAnsi="Times New Roman" w:cs="Times New Roman"/>
          <w:noProof/>
          <w:lang w:eastAsia="en-IE"/>
        </w:rPr>
        <w:t>required</w:t>
      </w:r>
      <w:r w:rsidRPr="002362E1">
        <w:rPr>
          <w:rFonts w:ascii="Times New Roman" w:eastAsia="Times New Roman" w:hAnsi="Times New Roman" w:cs="Times New Roman"/>
          <w:noProof/>
          <w:lang w:eastAsia="en-IE"/>
        </w:rPr>
        <w:t xml:space="preserve">. </w:t>
      </w:r>
      <w:r w:rsidR="136F3F48" w:rsidRPr="002362E1">
        <w:rPr>
          <w:rFonts w:ascii="Times New Roman" w:eastAsia="Times New Roman" w:hAnsi="Times New Roman" w:cs="Times New Roman"/>
          <w:noProof/>
        </w:rPr>
        <w:t>However, other donors set lower thresholds</w:t>
      </w:r>
      <w:r w:rsidR="4361E394" w:rsidRPr="002362E1">
        <w:rPr>
          <w:rFonts w:ascii="Times New Roman" w:eastAsia="Times New Roman" w:hAnsi="Times New Roman" w:cs="Times New Roman"/>
          <w:noProof/>
        </w:rPr>
        <w:t>. P</w:t>
      </w:r>
      <w:r w:rsidR="136F3F48" w:rsidRPr="002362E1">
        <w:rPr>
          <w:rFonts w:ascii="Times New Roman" w:eastAsia="Times New Roman" w:hAnsi="Times New Roman" w:cs="Times New Roman"/>
          <w:noProof/>
        </w:rPr>
        <w:t xml:space="preserve">artners often adopt these lower thresholds as their standard practice to avoid the risk of non-compliance with </w:t>
      </w:r>
      <w:r w:rsidR="00475A4C" w:rsidRPr="002362E1">
        <w:rPr>
          <w:rFonts w:ascii="Times New Roman" w:eastAsia="Times New Roman" w:hAnsi="Times New Roman" w:cs="Times New Roman"/>
          <w:noProof/>
        </w:rPr>
        <w:t xml:space="preserve">rules of </w:t>
      </w:r>
      <w:r w:rsidR="136F3F48" w:rsidRPr="002362E1">
        <w:rPr>
          <w:rFonts w:ascii="Times New Roman" w:eastAsia="Times New Roman" w:hAnsi="Times New Roman" w:cs="Times New Roman"/>
          <w:noProof/>
        </w:rPr>
        <w:t xml:space="preserve">those donors, particularly in the context of </w:t>
      </w:r>
      <w:r w:rsidR="00665E41" w:rsidRPr="002362E1">
        <w:rPr>
          <w:rFonts w:ascii="Times New Roman" w:eastAsia="Times New Roman" w:hAnsi="Times New Roman" w:cs="Times New Roman"/>
          <w:noProof/>
        </w:rPr>
        <w:t>actions funded by several donors</w:t>
      </w:r>
      <w:r w:rsidR="32749C15" w:rsidRPr="002362E1">
        <w:rPr>
          <w:rFonts w:ascii="Times New Roman" w:eastAsia="Times New Roman" w:hAnsi="Times New Roman" w:cs="Times New Roman"/>
          <w:noProof/>
        </w:rPr>
        <w:t>.</w:t>
      </w:r>
      <w:r w:rsidRPr="002362E1">
        <w:rPr>
          <w:rFonts w:ascii="Times New Roman" w:eastAsia="Times New Roman" w:hAnsi="Times New Roman" w:cs="Times New Roman"/>
          <w:noProof/>
          <w:lang w:eastAsia="en-IE"/>
        </w:rPr>
        <w:t xml:space="preserve"> </w:t>
      </w:r>
      <w:r w:rsidR="00DB726C" w:rsidRPr="002362E1">
        <w:rPr>
          <w:rFonts w:ascii="Times New Roman" w:eastAsia="Times New Roman" w:hAnsi="Times New Roman" w:cs="Times New Roman"/>
          <w:noProof/>
          <w:lang w:eastAsia="en-IE"/>
        </w:rPr>
        <w:t>A</w:t>
      </w:r>
      <w:r w:rsidRPr="002362E1">
        <w:rPr>
          <w:rFonts w:ascii="Times New Roman" w:eastAsia="Times New Roman" w:hAnsi="Times New Roman" w:cs="Times New Roman"/>
          <w:noProof/>
          <w:lang w:eastAsia="en-IE"/>
        </w:rPr>
        <w:t>ligning towards a more flexible approach would facilitate aggregation of demand and joint contracting, particularly in high-volume, standardised categories.</w:t>
      </w:r>
    </w:p>
    <w:p w14:paraId="3C607D71" w14:textId="72CE4B43" w:rsidR="00D71591" w:rsidRPr="002362E1" w:rsidRDefault="417EB08B" w:rsidP="2A6B38F4">
      <w:pPr>
        <w:pStyle w:val="NormalWeb"/>
        <w:spacing w:before="0" w:after="180"/>
        <w:jc w:val="both"/>
        <w:rPr>
          <w:rFonts w:ascii="Times New Roman" w:hAnsi="Times New Roman" w:cs="Times New Roman"/>
          <w:noProof/>
        </w:rPr>
      </w:pPr>
      <w:bookmarkStart w:id="30" w:name="_Hlk222301351"/>
      <w:r w:rsidRPr="002362E1">
        <w:rPr>
          <w:rFonts w:ascii="Times New Roman" w:hAnsi="Times New Roman" w:cs="Times New Roman"/>
          <w:noProof/>
        </w:rPr>
        <w:t xml:space="preserve">Administrative simplification can also be supported by allowing </w:t>
      </w:r>
      <w:r w:rsidRPr="002362E1">
        <w:rPr>
          <w:rFonts w:ascii="Times New Roman" w:hAnsi="Times New Roman" w:cs="Times New Roman"/>
          <w:b/>
          <w:bCs/>
          <w:noProof/>
        </w:rPr>
        <w:t>digital copies</w:t>
      </w:r>
      <w:r w:rsidRPr="002362E1">
        <w:rPr>
          <w:rFonts w:ascii="Times New Roman" w:hAnsi="Times New Roman" w:cs="Times New Roman"/>
          <w:noProof/>
        </w:rPr>
        <w:t xml:space="preserve"> </w:t>
      </w:r>
      <w:r w:rsidRPr="002362E1">
        <w:rPr>
          <w:rFonts w:ascii="Times New Roman" w:hAnsi="Times New Roman" w:cs="Times New Roman"/>
          <w:b/>
          <w:bCs/>
          <w:noProof/>
        </w:rPr>
        <w:t>of supporting documentation</w:t>
      </w:r>
      <w:r w:rsidRPr="002362E1">
        <w:rPr>
          <w:rFonts w:ascii="Times New Roman" w:hAnsi="Times New Roman" w:cs="Times New Roman"/>
          <w:noProof/>
        </w:rPr>
        <w:t xml:space="preserve"> and </w:t>
      </w:r>
      <w:r w:rsidRPr="002362E1">
        <w:rPr>
          <w:rFonts w:ascii="Times New Roman" w:hAnsi="Times New Roman" w:cs="Times New Roman"/>
          <w:b/>
          <w:bCs/>
          <w:noProof/>
        </w:rPr>
        <w:t>digital validation signatures</w:t>
      </w:r>
      <w:r w:rsidRPr="002362E1">
        <w:rPr>
          <w:rFonts w:ascii="Times New Roman" w:hAnsi="Times New Roman" w:cs="Times New Roman"/>
          <w:noProof/>
        </w:rPr>
        <w:t xml:space="preserve"> as standard practice. This would streamline processes and reduce delays, particularly in remote or crisis-affected environments. Digital validation mechanisms should comply with recognised legal and cybersecurity standards.</w:t>
      </w:r>
    </w:p>
    <w:bookmarkEnd w:id="30"/>
    <w:p w14:paraId="5CB92C1E" w14:textId="5AD6C516" w:rsidR="00D71591" w:rsidRPr="002362E1" w:rsidRDefault="417EB08B" w:rsidP="001B046B">
      <w:pPr>
        <w:pStyle w:val="NormalWeb"/>
        <w:numPr>
          <w:ilvl w:val="2"/>
          <w:numId w:val="46"/>
        </w:numPr>
        <w:spacing w:before="0" w:beforeAutospacing="0" w:after="180" w:afterAutospacing="0"/>
        <w:ind w:left="1083"/>
        <w:jc w:val="both"/>
        <w:rPr>
          <w:rFonts w:ascii="Times New Roman" w:hAnsi="Times New Roman" w:cs="Times New Roman"/>
          <w:i/>
          <w:iCs/>
          <w:noProof/>
        </w:rPr>
      </w:pPr>
      <w:r w:rsidRPr="002362E1">
        <w:rPr>
          <w:rFonts w:ascii="Times New Roman" w:hAnsi="Times New Roman" w:cs="Times New Roman"/>
          <w:i/>
          <w:iCs/>
          <w:noProof/>
        </w:rPr>
        <w:t>Fostering operational synergies and alignment of funding priorities</w:t>
      </w:r>
    </w:p>
    <w:p w14:paraId="46DE7375" w14:textId="4CB6DDBE" w:rsidR="00D71591" w:rsidRPr="002362E1" w:rsidRDefault="417EB08B" w:rsidP="2A6B38F4">
      <w:pPr>
        <w:pStyle w:val="NormalWeb"/>
        <w:spacing w:before="0" w:beforeAutospacing="0" w:after="180" w:afterAutospacing="0"/>
        <w:jc w:val="both"/>
        <w:rPr>
          <w:rFonts w:ascii="Times New Roman" w:hAnsi="Times New Roman" w:cs="Times New Roman"/>
          <w:noProof/>
        </w:rPr>
      </w:pPr>
      <w:r w:rsidRPr="002362E1">
        <w:rPr>
          <w:rFonts w:ascii="Times New Roman" w:hAnsi="Times New Roman" w:cs="Times New Roman"/>
          <w:noProof/>
        </w:rPr>
        <w:t xml:space="preserve">Operational synergies with Member States should also be pursued, particularly </w:t>
      </w:r>
      <w:r w:rsidR="00665E41" w:rsidRPr="002362E1">
        <w:rPr>
          <w:rFonts w:ascii="Times New Roman" w:hAnsi="Times New Roman" w:cs="Times New Roman"/>
          <w:noProof/>
        </w:rPr>
        <w:t xml:space="preserve">for </w:t>
      </w:r>
      <w:r w:rsidRPr="002362E1">
        <w:rPr>
          <w:rFonts w:ascii="Times New Roman" w:hAnsi="Times New Roman" w:cs="Times New Roman"/>
          <w:b/>
          <w:bCs/>
          <w:noProof/>
        </w:rPr>
        <w:t>pre</w:t>
      </w:r>
      <w:r w:rsidR="00665E41" w:rsidRPr="002362E1">
        <w:rPr>
          <w:rFonts w:ascii="Times New Roman" w:hAnsi="Times New Roman" w:cs="Times New Roman"/>
          <w:b/>
          <w:bCs/>
          <w:noProof/>
        </w:rPr>
        <w:t>-</w:t>
      </w:r>
      <w:r w:rsidRPr="002362E1">
        <w:rPr>
          <w:rFonts w:ascii="Times New Roman" w:hAnsi="Times New Roman" w:cs="Times New Roman"/>
          <w:b/>
          <w:bCs/>
          <w:noProof/>
        </w:rPr>
        <w:t>positioning of stocks</w:t>
      </w:r>
      <w:r w:rsidRPr="002362E1">
        <w:rPr>
          <w:rFonts w:ascii="Times New Roman" w:hAnsi="Times New Roman" w:cs="Times New Roman"/>
          <w:noProof/>
        </w:rPr>
        <w:t xml:space="preserve">, contingency planning, data </w:t>
      </w:r>
      <w:bookmarkStart w:id="31" w:name="_Int_GIg3wLtE"/>
      <w:r w:rsidRPr="002362E1">
        <w:rPr>
          <w:rFonts w:ascii="Times New Roman" w:hAnsi="Times New Roman" w:cs="Times New Roman"/>
          <w:noProof/>
        </w:rPr>
        <w:t>sharing</w:t>
      </w:r>
      <w:bookmarkEnd w:id="31"/>
      <w:r w:rsidRPr="002362E1">
        <w:rPr>
          <w:rFonts w:ascii="Times New Roman" w:hAnsi="Times New Roman" w:cs="Times New Roman"/>
          <w:noProof/>
        </w:rPr>
        <w:t xml:space="preserve"> and the use of common services. Building on the positive experience </w:t>
      </w:r>
      <w:r w:rsidR="00665E41" w:rsidRPr="002362E1">
        <w:rPr>
          <w:rFonts w:ascii="Times New Roman" w:hAnsi="Times New Roman" w:cs="Times New Roman"/>
          <w:noProof/>
        </w:rPr>
        <w:t xml:space="preserve">under </w:t>
      </w:r>
      <w:r w:rsidRPr="002362E1">
        <w:rPr>
          <w:rFonts w:ascii="Times New Roman" w:hAnsi="Times New Roman" w:cs="Times New Roman"/>
          <w:noProof/>
        </w:rPr>
        <w:t>ReliefEU, the Commission will continue to promote closer alignment of stockpiling strategies and regional hub investments</w:t>
      </w:r>
      <w:r w:rsidR="00665E41" w:rsidRPr="002362E1">
        <w:rPr>
          <w:rFonts w:ascii="Times New Roman" w:hAnsi="Times New Roman" w:cs="Times New Roman"/>
          <w:noProof/>
        </w:rPr>
        <w:t>,</w:t>
      </w:r>
      <w:r w:rsidRPr="002362E1">
        <w:rPr>
          <w:rFonts w:ascii="Times New Roman" w:hAnsi="Times New Roman" w:cs="Times New Roman"/>
          <w:noProof/>
        </w:rPr>
        <w:t xml:space="preserve"> and to foster transport arrangements that can reduce duplication and optimise resource allocation. Pre</w:t>
      </w:r>
      <w:r w:rsidR="00665E41" w:rsidRPr="002362E1">
        <w:rPr>
          <w:rFonts w:ascii="Times New Roman" w:hAnsi="Times New Roman" w:cs="Times New Roman"/>
          <w:noProof/>
        </w:rPr>
        <w:t>-</w:t>
      </w:r>
      <w:r w:rsidRPr="002362E1">
        <w:rPr>
          <w:rFonts w:ascii="Times New Roman" w:hAnsi="Times New Roman" w:cs="Times New Roman"/>
          <w:noProof/>
        </w:rPr>
        <w:t xml:space="preserve">positioning of stocks should be coordinated through existing </w:t>
      </w:r>
      <w:r w:rsidR="00665E41" w:rsidRPr="002362E1">
        <w:rPr>
          <w:rFonts w:ascii="Times New Roman" w:hAnsi="Times New Roman" w:cs="Times New Roman"/>
          <w:noProof/>
        </w:rPr>
        <w:t xml:space="preserve">and </w:t>
      </w:r>
      <w:r w:rsidRPr="002362E1">
        <w:rPr>
          <w:rFonts w:ascii="Times New Roman" w:hAnsi="Times New Roman" w:cs="Times New Roman"/>
          <w:noProof/>
        </w:rPr>
        <w:t xml:space="preserve">recognised platforms to avoid parallel inventories and inefficient distribution of reserves. </w:t>
      </w:r>
    </w:p>
    <w:p w14:paraId="66B7FE6C" w14:textId="1E659C18" w:rsidR="00D71591" w:rsidRPr="002362E1" w:rsidRDefault="417EB08B" w:rsidP="2A6B38F4">
      <w:pPr>
        <w:pStyle w:val="NormalWeb"/>
        <w:jc w:val="both"/>
        <w:rPr>
          <w:rFonts w:ascii="Times New Roman" w:hAnsi="Times New Roman" w:cs="Times New Roman"/>
          <w:noProof/>
        </w:rPr>
      </w:pPr>
      <w:r w:rsidRPr="002362E1">
        <w:rPr>
          <w:rFonts w:ascii="Times New Roman" w:hAnsi="Times New Roman" w:cs="Times New Roman"/>
          <w:noProof/>
        </w:rPr>
        <w:t xml:space="preserve">Finally, the </w:t>
      </w:r>
      <w:r w:rsidR="00224EC5" w:rsidRPr="002362E1">
        <w:rPr>
          <w:rFonts w:ascii="Times New Roman" w:hAnsi="Times New Roman" w:cs="Times New Roman"/>
          <w:noProof/>
        </w:rPr>
        <w:t xml:space="preserve">EU </w:t>
      </w:r>
      <w:r w:rsidRPr="002362E1">
        <w:rPr>
          <w:rFonts w:ascii="Times New Roman" w:hAnsi="Times New Roman" w:cs="Times New Roman"/>
          <w:noProof/>
        </w:rPr>
        <w:t xml:space="preserve">will promote </w:t>
      </w:r>
      <w:r w:rsidRPr="002362E1">
        <w:rPr>
          <w:rFonts w:ascii="Times New Roman" w:hAnsi="Times New Roman" w:cs="Times New Roman"/>
          <w:b/>
          <w:bCs/>
          <w:noProof/>
        </w:rPr>
        <w:t xml:space="preserve">exchanges on funding priorities and financing </w:t>
      </w:r>
      <w:r w:rsidR="6D924B42" w:rsidRPr="002362E1">
        <w:rPr>
          <w:rFonts w:ascii="Times New Roman" w:hAnsi="Times New Roman" w:cs="Times New Roman"/>
          <w:b/>
          <w:bCs/>
          <w:noProof/>
        </w:rPr>
        <w:t>approaches</w:t>
      </w:r>
      <w:r w:rsidRPr="002362E1">
        <w:rPr>
          <w:rFonts w:ascii="Times New Roman" w:hAnsi="Times New Roman" w:cs="Times New Roman"/>
          <w:noProof/>
        </w:rPr>
        <w:t xml:space="preserve">, including multiannual approaches, </w:t>
      </w:r>
      <w:r w:rsidR="00D17530" w:rsidRPr="002362E1">
        <w:rPr>
          <w:rFonts w:ascii="Times New Roman" w:hAnsi="Times New Roman" w:cs="Times New Roman"/>
          <w:noProof/>
        </w:rPr>
        <w:t xml:space="preserve">expenditure on </w:t>
      </w:r>
      <w:r w:rsidRPr="002362E1">
        <w:rPr>
          <w:rFonts w:ascii="Times New Roman" w:hAnsi="Times New Roman" w:cs="Times New Roman"/>
          <w:noProof/>
        </w:rPr>
        <w:t>preparedness and forecast-based financing mechanisms. Greater convergence in these areas can strengthen system-wide resilience and provide incentives for collaborative supply chain models.</w:t>
      </w:r>
    </w:p>
    <w:bookmarkEnd w:id="27"/>
    <w:p w14:paraId="34615CD3" w14:textId="77777777" w:rsidR="00DB58FC" w:rsidRDefault="417EB08B" w:rsidP="001B046B">
      <w:pPr>
        <w:pStyle w:val="NormalWeb"/>
        <w:spacing w:before="0" w:beforeAutospacing="0" w:after="240" w:afterAutospacing="0"/>
        <w:jc w:val="both"/>
        <w:rPr>
          <w:rFonts w:ascii="Times New Roman" w:hAnsi="Times New Roman" w:cs="Times New Roman"/>
          <w:b/>
          <w:bCs/>
          <w:noProof/>
        </w:rPr>
      </w:pPr>
      <w:r w:rsidRPr="002362E1">
        <w:rPr>
          <w:rFonts w:ascii="Times New Roman" w:hAnsi="Times New Roman" w:cs="Times New Roman"/>
          <w:b/>
          <w:bCs/>
          <w:noProof/>
        </w:rPr>
        <w:t>Conclusion</w:t>
      </w:r>
    </w:p>
    <w:p w14:paraId="48A85B9E" w14:textId="04E73177" w:rsidR="00D71591" w:rsidRPr="00DB58FC" w:rsidRDefault="417EB08B" w:rsidP="00DB58FC">
      <w:pPr>
        <w:pStyle w:val="NormalWeb"/>
        <w:spacing w:before="0" w:beforeAutospacing="0" w:after="0" w:afterAutospacing="0"/>
        <w:jc w:val="both"/>
        <w:rPr>
          <w:rFonts w:ascii="Times New Roman" w:hAnsi="Times New Roman" w:cs="Times New Roman"/>
          <w:noProof/>
        </w:rPr>
      </w:pPr>
      <w:r w:rsidRPr="002362E1">
        <w:rPr>
          <w:rFonts w:ascii="Times New Roman" w:hAnsi="Times New Roman" w:cs="Times New Roman"/>
          <w:noProof/>
        </w:rPr>
        <w:t xml:space="preserve">Humanitarian supply chains are key to the effectiveness of humanitarian action. By working together across organisations, sectors and </w:t>
      </w:r>
      <w:r w:rsidR="00D17530" w:rsidRPr="002362E1">
        <w:rPr>
          <w:rFonts w:ascii="Times New Roman" w:hAnsi="Times New Roman" w:cs="Times New Roman"/>
          <w:noProof/>
        </w:rPr>
        <w:t>geographical areas</w:t>
      </w:r>
      <w:r w:rsidRPr="002362E1">
        <w:rPr>
          <w:rFonts w:ascii="Times New Roman" w:hAnsi="Times New Roman" w:cs="Times New Roman"/>
          <w:noProof/>
        </w:rPr>
        <w:t xml:space="preserve">, the humanitarian community can transform supply chains from fragmented mechanisms into an integrated network that delivers greater value to </w:t>
      </w:r>
      <w:r w:rsidR="00F414B7" w:rsidRPr="002362E1">
        <w:rPr>
          <w:rFonts w:ascii="Times New Roman" w:hAnsi="Times New Roman" w:cs="Times New Roman"/>
          <w:noProof/>
        </w:rPr>
        <w:t xml:space="preserve">all </w:t>
      </w:r>
      <w:r w:rsidRPr="002362E1">
        <w:rPr>
          <w:rFonts w:ascii="Times New Roman" w:hAnsi="Times New Roman" w:cs="Times New Roman"/>
          <w:noProof/>
        </w:rPr>
        <w:t>affected populations. This approach will advance reform</w:t>
      </w:r>
      <w:r w:rsidR="00D17530" w:rsidRPr="002362E1">
        <w:rPr>
          <w:rFonts w:ascii="Times New Roman" w:hAnsi="Times New Roman" w:cs="Times New Roman"/>
          <w:noProof/>
        </w:rPr>
        <w:t>s</w:t>
      </w:r>
      <w:r w:rsidRPr="002362E1">
        <w:rPr>
          <w:rFonts w:ascii="Times New Roman" w:hAnsi="Times New Roman" w:cs="Times New Roman"/>
          <w:noProof/>
        </w:rPr>
        <w:t xml:space="preserve"> through closer collaboration and collective accountability, strengthening resilience and safeguarding humanitarian principles.</w:t>
      </w:r>
      <w:r w:rsidRPr="002362E1">
        <w:rPr>
          <w:rFonts w:ascii="Times New Roman" w:eastAsia="Aptos" w:hAnsi="Times New Roman" w:cs="Times New Roman"/>
          <w:noProof/>
        </w:rPr>
        <w:t xml:space="preserve"> </w:t>
      </w:r>
      <w:r w:rsidR="00516027" w:rsidRPr="002362E1">
        <w:rPr>
          <w:rFonts w:ascii="Times New Roman" w:eastAsia="Aptos" w:hAnsi="Times New Roman" w:cs="Times New Roman"/>
          <w:noProof/>
        </w:rPr>
        <w:t xml:space="preserve">It will also contribute to ensuring that humanitarian assistance is delivered in an inclusive, equitable and accessible manner. </w:t>
      </w:r>
      <w:r w:rsidRPr="002362E1">
        <w:rPr>
          <w:rFonts w:ascii="Times New Roman" w:eastAsia="Aptos" w:hAnsi="Times New Roman" w:cs="Times New Roman"/>
          <w:noProof/>
        </w:rPr>
        <w:t xml:space="preserve">This will enhance </w:t>
      </w:r>
      <w:r w:rsidR="00D17530" w:rsidRPr="002362E1">
        <w:rPr>
          <w:rFonts w:ascii="Times New Roman" w:eastAsia="Aptos" w:hAnsi="Times New Roman" w:cs="Times New Roman"/>
          <w:noProof/>
        </w:rPr>
        <w:t xml:space="preserve">the </w:t>
      </w:r>
      <w:r w:rsidRPr="002362E1">
        <w:rPr>
          <w:rFonts w:ascii="Times New Roman" w:eastAsia="Aptos" w:hAnsi="Times New Roman" w:cs="Times New Roman"/>
          <w:noProof/>
        </w:rPr>
        <w:t>efficiency and effectiveness of aid delivery.</w:t>
      </w:r>
    </w:p>
    <w:bookmarkEnd w:id="1"/>
    <w:p w14:paraId="7DCF9E07" w14:textId="273081DD" w:rsidR="00D71591" w:rsidRPr="002362E1" w:rsidRDefault="417EB08B" w:rsidP="2A6B38F4">
      <w:pPr>
        <w:spacing w:line="240" w:lineRule="auto"/>
        <w:jc w:val="both"/>
        <w:rPr>
          <w:rFonts w:ascii="Times New Roman" w:hAnsi="Times New Roman" w:cs="Times New Roman"/>
          <w:noProof/>
        </w:rPr>
      </w:pPr>
      <w:r w:rsidRPr="002362E1">
        <w:rPr>
          <w:rFonts w:ascii="Times New Roman" w:hAnsi="Times New Roman" w:cs="Times New Roman"/>
          <w:noProof/>
        </w:rPr>
        <w:t xml:space="preserve">As a leading humanitarian actor, the EU will continue to promote an inclusive process of reform of the humanitarian supply chain system. The package of measures outlined above has as its strategic objective </w:t>
      </w:r>
      <w:r w:rsidR="00D17530" w:rsidRPr="002362E1">
        <w:rPr>
          <w:rFonts w:ascii="Times New Roman" w:hAnsi="Times New Roman" w:cs="Times New Roman"/>
          <w:noProof/>
        </w:rPr>
        <w:t>the creation of</w:t>
      </w:r>
      <w:r w:rsidRPr="002362E1">
        <w:rPr>
          <w:rFonts w:ascii="Times New Roman" w:hAnsi="Times New Roman" w:cs="Times New Roman"/>
          <w:noProof/>
        </w:rPr>
        <w:t xml:space="preserve"> a collaborative, interoperable</w:t>
      </w:r>
      <w:r w:rsidR="00224EC5" w:rsidRPr="002362E1">
        <w:rPr>
          <w:rFonts w:ascii="Times New Roman" w:hAnsi="Times New Roman" w:cs="Times New Roman"/>
          <w:noProof/>
        </w:rPr>
        <w:t>,</w:t>
      </w:r>
      <w:r w:rsidRPr="002362E1">
        <w:rPr>
          <w:rFonts w:ascii="Times New Roman" w:hAnsi="Times New Roman" w:cs="Times New Roman"/>
          <w:noProof/>
        </w:rPr>
        <w:t xml:space="preserve"> preparedness-oriented</w:t>
      </w:r>
      <w:r w:rsidR="00224EC5" w:rsidRPr="002362E1">
        <w:rPr>
          <w:rFonts w:ascii="Times New Roman" w:hAnsi="Times New Roman" w:cs="Times New Roman"/>
          <w:noProof/>
        </w:rPr>
        <w:t xml:space="preserve"> and visible</w:t>
      </w:r>
      <w:r w:rsidRPr="002362E1">
        <w:rPr>
          <w:rFonts w:ascii="Times New Roman" w:hAnsi="Times New Roman" w:cs="Times New Roman"/>
          <w:noProof/>
        </w:rPr>
        <w:t xml:space="preserve"> humanitarian supply chain network. The adjustments </w:t>
      </w:r>
      <w:r w:rsidR="00475A4C" w:rsidRPr="002362E1">
        <w:rPr>
          <w:rFonts w:ascii="Times New Roman" w:hAnsi="Times New Roman" w:cs="Times New Roman"/>
          <w:noProof/>
        </w:rPr>
        <w:t xml:space="preserve">necessary to reach this goal will </w:t>
      </w:r>
      <w:r w:rsidRPr="002362E1">
        <w:rPr>
          <w:rFonts w:ascii="Times New Roman" w:hAnsi="Times New Roman" w:cs="Times New Roman"/>
          <w:noProof/>
        </w:rPr>
        <w:t xml:space="preserve">enable collective efficiency and resilience while safeguarding accountability. </w:t>
      </w:r>
    </w:p>
    <w:p w14:paraId="0BC77410" w14:textId="2827B403" w:rsidR="00C82058" w:rsidRPr="00B808AD" w:rsidRDefault="417EB08B" w:rsidP="00B808AD">
      <w:pPr>
        <w:spacing w:line="240" w:lineRule="auto"/>
        <w:jc w:val="both"/>
        <w:rPr>
          <w:rFonts w:ascii="Times New Roman" w:hAnsi="Times New Roman" w:cs="Times New Roman"/>
          <w:noProof/>
        </w:rPr>
      </w:pPr>
      <w:r w:rsidRPr="002362E1">
        <w:rPr>
          <w:rFonts w:ascii="Times New Roman" w:hAnsi="Times New Roman" w:cs="Times New Roman"/>
          <w:noProof/>
        </w:rPr>
        <w:t xml:space="preserve">Beyond the opportunities offered by these measures, a strategic approach to supply chains could pave the way </w:t>
      </w:r>
      <w:r w:rsidR="00D17530" w:rsidRPr="002362E1">
        <w:rPr>
          <w:rFonts w:ascii="Times New Roman" w:hAnsi="Times New Roman" w:cs="Times New Roman"/>
          <w:noProof/>
        </w:rPr>
        <w:t xml:space="preserve">for </w:t>
      </w:r>
      <w:r w:rsidRPr="002362E1">
        <w:rPr>
          <w:rFonts w:ascii="Times New Roman" w:hAnsi="Times New Roman" w:cs="Times New Roman"/>
          <w:noProof/>
        </w:rPr>
        <w:t>a new working</w:t>
      </w:r>
      <w:r w:rsidR="004332C2" w:rsidRPr="002362E1">
        <w:rPr>
          <w:rFonts w:ascii="Times New Roman" w:hAnsi="Times New Roman" w:cs="Times New Roman"/>
          <w:noProof/>
        </w:rPr>
        <w:t xml:space="preserve"> model</w:t>
      </w:r>
      <w:r w:rsidR="00D17530" w:rsidRPr="002362E1">
        <w:rPr>
          <w:rFonts w:ascii="Times New Roman" w:hAnsi="Times New Roman" w:cs="Times New Roman"/>
          <w:noProof/>
        </w:rPr>
        <w:t>,</w:t>
      </w:r>
      <w:r w:rsidRPr="002362E1">
        <w:rPr>
          <w:rFonts w:ascii="Times New Roman" w:hAnsi="Times New Roman" w:cs="Times New Roman"/>
          <w:noProof/>
        </w:rPr>
        <w:t xml:space="preserve"> </w:t>
      </w:r>
      <w:r w:rsidR="00D17530" w:rsidRPr="002362E1">
        <w:rPr>
          <w:rFonts w:ascii="Times New Roman" w:hAnsi="Times New Roman" w:cs="Times New Roman"/>
          <w:noProof/>
        </w:rPr>
        <w:t xml:space="preserve">rooted </w:t>
      </w:r>
      <w:r w:rsidRPr="002362E1">
        <w:rPr>
          <w:rFonts w:ascii="Times New Roman" w:hAnsi="Times New Roman" w:cs="Times New Roman"/>
          <w:noProof/>
        </w:rPr>
        <w:t xml:space="preserve">in genuine coordination </w:t>
      </w:r>
      <w:r w:rsidR="00086AA7" w:rsidRPr="002362E1">
        <w:rPr>
          <w:rFonts w:ascii="Times New Roman" w:hAnsi="Times New Roman" w:cs="Times New Roman"/>
          <w:noProof/>
        </w:rPr>
        <w:t xml:space="preserve">between </w:t>
      </w:r>
      <w:r w:rsidRPr="002362E1">
        <w:rPr>
          <w:rFonts w:ascii="Times New Roman" w:hAnsi="Times New Roman" w:cs="Times New Roman"/>
          <w:noProof/>
        </w:rPr>
        <w:t xml:space="preserve">humanitarian partners, </w:t>
      </w:r>
      <w:r w:rsidR="00EB279E" w:rsidRPr="002362E1">
        <w:rPr>
          <w:rFonts w:ascii="Times New Roman" w:hAnsi="Times New Roman" w:cs="Times New Roman"/>
          <w:noProof/>
        </w:rPr>
        <w:t xml:space="preserve">public and private </w:t>
      </w:r>
      <w:r w:rsidRPr="002362E1">
        <w:rPr>
          <w:rFonts w:ascii="Times New Roman" w:hAnsi="Times New Roman" w:cs="Times New Roman"/>
          <w:noProof/>
        </w:rPr>
        <w:t>donors</w:t>
      </w:r>
      <w:r w:rsidR="00D17530" w:rsidRPr="002362E1">
        <w:rPr>
          <w:rFonts w:ascii="Times New Roman" w:hAnsi="Times New Roman" w:cs="Times New Roman"/>
          <w:noProof/>
        </w:rPr>
        <w:t>,</w:t>
      </w:r>
      <w:r w:rsidRPr="002362E1">
        <w:rPr>
          <w:rFonts w:ascii="Times New Roman" w:hAnsi="Times New Roman" w:cs="Times New Roman"/>
          <w:noProof/>
        </w:rPr>
        <w:t xml:space="preserve"> </w:t>
      </w:r>
      <w:r w:rsidR="00D17530" w:rsidRPr="002362E1">
        <w:rPr>
          <w:rFonts w:ascii="Times New Roman" w:hAnsi="Times New Roman" w:cs="Times New Roman"/>
          <w:noProof/>
        </w:rPr>
        <w:t>and</w:t>
      </w:r>
      <w:r w:rsidRPr="002362E1">
        <w:rPr>
          <w:rFonts w:ascii="Times New Roman" w:hAnsi="Times New Roman" w:cs="Times New Roman"/>
          <w:noProof/>
        </w:rPr>
        <w:t xml:space="preserve"> local actors, and in</w:t>
      </w:r>
      <w:r w:rsidRPr="002362E1">
        <w:rPr>
          <w:rFonts w:ascii="Times New Roman" w:eastAsia="Times New Roman" w:hAnsi="Times New Roman" w:cs="Times New Roman"/>
          <w:noProof/>
        </w:rPr>
        <w:t xml:space="preserve"> cooperation with the private sector</w:t>
      </w:r>
      <w:r w:rsidR="00224EC5" w:rsidRPr="002362E1">
        <w:rPr>
          <w:rFonts w:ascii="Times New Roman" w:eastAsia="Times New Roman" w:hAnsi="Times New Roman" w:cs="Times New Roman"/>
          <w:noProof/>
        </w:rPr>
        <w:t>,</w:t>
      </w:r>
      <w:r w:rsidRPr="002362E1">
        <w:rPr>
          <w:rFonts w:ascii="Times New Roman" w:eastAsia="Times New Roman" w:hAnsi="Times New Roman" w:cs="Times New Roman"/>
          <w:noProof/>
        </w:rPr>
        <w:t xml:space="preserve"> academia</w:t>
      </w:r>
      <w:r w:rsidR="00224EC5" w:rsidRPr="002362E1">
        <w:rPr>
          <w:rFonts w:ascii="Times New Roman" w:eastAsia="Times New Roman" w:hAnsi="Times New Roman" w:cs="Times New Roman"/>
          <w:noProof/>
        </w:rPr>
        <w:t xml:space="preserve"> and </w:t>
      </w:r>
      <w:r w:rsidR="00D17530" w:rsidRPr="002362E1">
        <w:rPr>
          <w:rFonts w:ascii="Times New Roman" w:eastAsia="Times New Roman" w:hAnsi="Times New Roman" w:cs="Times New Roman"/>
          <w:noProof/>
        </w:rPr>
        <w:t xml:space="preserve">the </w:t>
      </w:r>
      <w:r w:rsidR="00224EC5" w:rsidRPr="002362E1">
        <w:rPr>
          <w:rFonts w:ascii="Times New Roman" w:eastAsia="Times New Roman" w:hAnsi="Times New Roman" w:cs="Times New Roman"/>
          <w:noProof/>
        </w:rPr>
        <w:t>media</w:t>
      </w:r>
      <w:r w:rsidRPr="002362E1">
        <w:rPr>
          <w:rFonts w:ascii="Times New Roman" w:hAnsi="Times New Roman" w:cs="Times New Roman"/>
          <w:noProof/>
        </w:rPr>
        <w:t>.</w:t>
      </w:r>
      <w:bookmarkEnd w:id="2"/>
      <w:r w:rsidRPr="002362E1">
        <w:rPr>
          <w:rFonts w:ascii="Times New Roman" w:hAnsi="Times New Roman" w:cs="Times New Roman"/>
          <w:noProof/>
        </w:rPr>
        <w:t xml:space="preserve"> Through collective effort</w:t>
      </w:r>
      <w:r w:rsidR="00086AA7" w:rsidRPr="002362E1">
        <w:rPr>
          <w:rFonts w:ascii="Times New Roman" w:hAnsi="Times New Roman" w:cs="Times New Roman"/>
          <w:noProof/>
        </w:rPr>
        <w:t>s</w:t>
      </w:r>
      <w:r w:rsidRPr="002362E1">
        <w:rPr>
          <w:rFonts w:ascii="Times New Roman" w:hAnsi="Times New Roman" w:cs="Times New Roman"/>
          <w:noProof/>
        </w:rPr>
        <w:t>, a</w:t>
      </w:r>
      <w:r w:rsidR="00EB279E" w:rsidRPr="002362E1">
        <w:rPr>
          <w:rFonts w:ascii="Times New Roman" w:hAnsi="Times New Roman" w:cs="Times New Roman"/>
          <w:noProof/>
        </w:rPr>
        <w:t>n efficient</w:t>
      </w:r>
      <w:r w:rsidRPr="002362E1">
        <w:rPr>
          <w:rFonts w:ascii="Times New Roman" w:hAnsi="Times New Roman" w:cs="Times New Roman"/>
          <w:noProof/>
        </w:rPr>
        <w:t xml:space="preserve"> humanitarian supply chain </w:t>
      </w:r>
      <w:r w:rsidR="00D17530" w:rsidRPr="002362E1">
        <w:rPr>
          <w:rFonts w:ascii="Times New Roman" w:hAnsi="Times New Roman" w:cs="Times New Roman"/>
          <w:noProof/>
        </w:rPr>
        <w:t xml:space="preserve">will </w:t>
      </w:r>
      <w:r w:rsidR="00086AA7" w:rsidRPr="002362E1">
        <w:rPr>
          <w:rFonts w:ascii="Times New Roman" w:hAnsi="Times New Roman" w:cs="Times New Roman"/>
          <w:noProof/>
        </w:rPr>
        <w:t>prove</w:t>
      </w:r>
      <w:r w:rsidR="00D17530" w:rsidRPr="002362E1">
        <w:rPr>
          <w:rFonts w:ascii="Times New Roman" w:hAnsi="Times New Roman" w:cs="Times New Roman"/>
          <w:noProof/>
        </w:rPr>
        <w:t xml:space="preserve"> </w:t>
      </w:r>
      <w:r w:rsidR="00EB279E" w:rsidRPr="002362E1">
        <w:rPr>
          <w:rFonts w:ascii="Times New Roman" w:hAnsi="Times New Roman" w:cs="Times New Roman"/>
          <w:noProof/>
        </w:rPr>
        <w:t xml:space="preserve">indispensable to </w:t>
      </w:r>
      <w:r w:rsidRPr="002362E1">
        <w:rPr>
          <w:rFonts w:ascii="Times New Roman" w:hAnsi="Times New Roman" w:cs="Times New Roman"/>
          <w:noProof/>
        </w:rPr>
        <w:t>meet</w:t>
      </w:r>
      <w:r w:rsidR="00D17530" w:rsidRPr="002362E1">
        <w:rPr>
          <w:rFonts w:ascii="Times New Roman" w:hAnsi="Times New Roman" w:cs="Times New Roman"/>
          <w:noProof/>
        </w:rPr>
        <w:t>ing</w:t>
      </w:r>
      <w:r w:rsidRPr="002362E1">
        <w:rPr>
          <w:rFonts w:ascii="Times New Roman" w:hAnsi="Times New Roman" w:cs="Times New Roman"/>
          <w:noProof/>
        </w:rPr>
        <w:t xml:space="preserve"> the challenges of an increasingly complex world.</w:t>
      </w:r>
      <w:bookmarkEnd w:id="3"/>
    </w:p>
    <w:sectPr w:rsidR="00C82058" w:rsidRPr="00B808AD" w:rsidSect="00D7159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05C7D" w14:textId="77777777" w:rsidR="00F4170E" w:rsidRPr="00492FCC" w:rsidRDefault="00F4170E" w:rsidP="000B26AB">
      <w:pPr>
        <w:spacing w:after="0" w:line="240" w:lineRule="auto"/>
      </w:pPr>
      <w:r w:rsidRPr="00492FCC">
        <w:separator/>
      </w:r>
    </w:p>
  </w:endnote>
  <w:endnote w:type="continuationSeparator" w:id="0">
    <w:p w14:paraId="07078BD1" w14:textId="77777777" w:rsidR="00F4170E" w:rsidRPr="00492FCC" w:rsidRDefault="00F4170E" w:rsidP="000B26AB">
      <w:pPr>
        <w:spacing w:after="0" w:line="240" w:lineRule="auto"/>
      </w:pPr>
      <w:r w:rsidRPr="00492F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EC Square Sans Pro&quot;,sans-serif">
    <w:altName w:val="Cambria"/>
    <w:charset w:val="00"/>
    <w:family w:val="roman"/>
    <w:pitch w:val="default"/>
  </w:font>
  <w:font w:name="&quot;Aptos&quot;,sans-serif">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Raleway">
    <w:charset w:val="00"/>
    <w:family w:val="auto"/>
    <w:pitch w:val="variable"/>
    <w:sig w:usb0="A00002FF" w:usb1="5000205B" w:usb2="00000000" w:usb3="00000000" w:csb0="00000197"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D0025" w14:textId="382B6CFA" w:rsidR="00FE7847" w:rsidRPr="00FE7847" w:rsidRDefault="00FE7847" w:rsidP="00FE7847">
    <w:pPr>
      <w:pStyle w:val="FooterCoverPage"/>
      <w:rPr>
        <w:rFonts w:ascii="Arial" w:hAnsi="Arial" w:cs="Arial"/>
        <w:b/>
        <w:sz w:val="48"/>
      </w:rPr>
    </w:pPr>
    <w:r w:rsidRPr="00FE7847">
      <w:rPr>
        <w:rFonts w:ascii="Arial" w:hAnsi="Arial" w:cs="Arial"/>
        <w:b/>
        <w:sz w:val="48"/>
      </w:rPr>
      <w:t>EN</w:t>
    </w:r>
    <w:r w:rsidRPr="00FE7847">
      <w:rPr>
        <w:rFonts w:ascii="Arial" w:hAnsi="Arial" w:cs="Arial"/>
        <w:b/>
        <w:sz w:val="48"/>
      </w:rPr>
      <w:tab/>
    </w:r>
    <w:r w:rsidRPr="00FE7847">
      <w:rPr>
        <w:rFonts w:ascii="Arial" w:hAnsi="Arial" w:cs="Arial"/>
        <w:b/>
        <w:sz w:val="48"/>
      </w:rPr>
      <w:tab/>
    </w:r>
    <w:r w:rsidRPr="00FE7847">
      <w:tab/>
    </w:r>
    <w:r w:rsidRPr="00FE784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64DC1" w14:textId="03E58429" w:rsidR="00FE7847" w:rsidRPr="00FE7847" w:rsidRDefault="00FE7847" w:rsidP="00FE7847">
    <w:pPr>
      <w:pStyle w:val="FooterCoverPage"/>
      <w:rPr>
        <w:rFonts w:ascii="Arial" w:hAnsi="Arial" w:cs="Arial"/>
        <w:b/>
        <w:sz w:val="48"/>
      </w:rPr>
    </w:pPr>
    <w:r w:rsidRPr="00FE7847">
      <w:rPr>
        <w:rFonts w:ascii="Arial" w:hAnsi="Arial" w:cs="Arial"/>
        <w:b/>
        <w:sz w:val="48"/>
      </w:rPr>
      <w:t>EN</w:t>
    </w:r>
    <w:r w:rsidRPr="00FE7847">
      <w:rPr>
        <w:rFonts w:ascii="Arial" w:hAnsi="Arial" w:cs="Arial"/>
        <w:b/>
        <w:sz w:val="48"/>
      </w:rPr>
      <w:tab/>
    </w:r>
    <w:r w:rsidRPr="00FE7847">
      <w:rPr>
        <w:rFonts w:ascii="Arial" w:hAnsi="Arial" w:cs="Arial"/>
        <w:b/>
        <w:sz w:val="48"/>
      </w:rPr>
      <w:tab/>
    </w:r>
    <w:r w:rsidRPr="00FE7847">
      <w:tab/>
    </w:r>
    <w:r w:rsidRPr="00FE784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265A2" w14:textId="77777777" w:rsidR="00FE7847" w:rsidRPr="00FE7847" w:rsidRDefault="00FE7847" w:rsidP="00FE784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FDC16" w14:textId="77777777" w:rsidR="00D71591" w:rsidRPr="00492FCC" w:rsidRDefault="00D7159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BD532" w14:textId="77777777" w:rsidR="00D71591" w:rsidRPr="007C49FE" w:rsidRDefault="00D71591" w:rsidP="007C49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A6965" w14:textId="77777777" w:rsidR="00D71591" w:rsidRPr="00492FCC" w:rsidRDefault="00D715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2DA8A" w14:textId="77777777" w:rsidR="00F4170E" w:rsidRPr="00492FCC" w:rsidRDefault="00F4170E" w:rsidP="000B26AB">
      <w:pPr>
        <w:spacing w:after="0" w:line="240" w:lineRule="auto"/>
      </w:pPr>
      <w:r w:rsidRPr="00492FCC">
        <w:separator/>
      </w:r>
    </w:p>
  </w:footnote>
  <w:footnote w:type="continuationSeparator" w:id="0">
    <w:p w14:paraId="0ED19B79" w14:textId="77777777" w:rsidR="00F4170E" w:rsidRPr="00492FCC" w:rsidRDefault="00F4170E" w:rsidP="000B26AB">
      <w:pPr>
        <w:spacing w:after="0" w:line="240" w:lineRule="auto"/>
      </w:pPr>
      <w:r w:rsidRPr="00492FCC">
        <w:continuationSeparator/>
      </w:r>
    </w:p>
  </w:footnote>
  <w:footnote w:id="1">
    <w:p w14:paraId="3454443F" w14:textId="2FC277B7" w:rsidR="009E6BDA" w:rsidRDefault="00D71591" w:rsidP="008E7B16">
      <w:pPr>
        <w:pStyle w:val="FootnoteText"/>
        <w:jc w:val="both"/>
        <w:rPr>
          <w:rFonts w:ascii="Times New Roman" w:hAnsi="Times New Roman"/>
          <w:lang w:val="en-GB"/>
        </w:rPr>
      </w:pPr>
      <w:r w:rsidRPr="000B39F7">
        <w:rPr>
          <w:rStyle w:val="FootnoteReference"/>
          <w:rFonts w:ascii="Times New Roman" w:hAnsi="Times New Roman"/>
          <w:lang w:val="en-GB"/>
        </w:rPr>
        <w:footnoteRef/>
      </w:r>
      <w:r w:rsidR="7DF1C3C2" w:rsidRPr="000B39F7">
        <w:rPr>
          <w:rFonts w:ascii="Times New Roman" w:hAnsi="Times New Roman"/>
          <w:lang w:val="en-GB"/>
        </w:rPr>
        <w:t xml:space="preserve"> </w:t>
      </w:r>
      <w:r w:rsidR="00552497">
        <w:rPr>
          <w:rFonts w:ascii="Times New Roman" w:hAnsi="Times New Roman"/>
          <w:lang w:val="en-GB"/>
        </w:rPr>
        <w:t xml:space="preserve">European Commission, </w:t>
      </w:r>
      <w:r w:rsidR="008E7B16" w:rsidRPr="008E7B16">
        <w:rPr>
          <w:rFonts w:ascii="Times New Roman" w:hAnsi="Times New Roman"/>
          <w:lang w:val="en-IE"/>
        </w:rPr>
        <w:t>Directorate-General for European Civil Protection and Humanitarian Aid Operations (ECHO)</w:t>
      </w:r>
      <w:r w:rsidR="009E6BDA">
        <w:rPr>
          <w:rFonts w:ascii="Times New Roman" w:hAnsi="Times New Roman"/>
          <w:lang w:val="en-IE"/>
        </w:rPr>
        <w:t xml:space="preserve"> </w:t>
      </w:r>
      <w:r w:rsidR="00E9301D">
        <w:rPr>
          <w:rFonts w:ascii="Times New Roman" w:hAnsi="Times New Roman"/>
          <w:lang w:val="en-GB"/>
        </w:rPr>
        <w:t xml:space="preserve">Thematic </w:t>
      </w:r>
      <w:r w:rsidR="00AD4ABA">
        <w:rPr>
          <w:rFonts w:ascii="Times New Roman" w:hAnsi="Times New Roman"/>
          <w:lang w:val="en-GB"/>
        </w:rPr>
        <w:t xml:space="preserve">Policy Document: </w:t>
      </w:r>
      <w:r w:rsidR="00AD4ABA" w:rsidRPr="00491DF1">
        <w:rPr>
          <w:rFonts w:ascii="Times New Roman" w:hAnsi="Times New Roman"/>
          <w:i/>
          <w:iCs/>
          <w:lang w:val="en-GB"/>
        </w:rPr>
        <w:t>Humanitarian Logistics Policy</w:t>
      </w:r>
      <w:r w:rsidR="00E516D7">
        <w:rPr>
          <w:rFonts w:ascii="Times New Roman" w:hAnsi="Times New Roman"/>
          <w:lang w:val="en-GB"/>
        </w:rPr>
        <w:t>,</w:t>
      </w:r>
      <w:r w:rsidR="00BC2EB5">
        <w:rPr>
          <w:rFonts w:ascii="Times New Roman" w:hAnsi="Times New Roman"/>
          <w:lang w:val="en-GB"/>
        </w:rPr>
        <w:t xml:space="preserve"> 2022</w:t>
      </w:r>
      <w:r w:rsidR="7DF1C3C2" w:rsidRPr="000B39F7">
        <w:rPr>
          <w:rFonts w:ascii="Times New Roman" w:hAnsi="Times New Roman"/>
          <w:lang w:val="en-GB"/>
        </w:rPr>
        <w:t xml:space="preserve"> </w:t>
      </w:r>
    </w:p>
    <w:p w14:paraId="7FE8279E" w14:textId="497E9614" w:rsidR="00D71591" w:rsidRDefault="009E6BDA" w:rsidP="008E7B16">
      <w:pPr>
        <w:pStyle w:val="FootnoteText"/>
        <w:jc w:val="both"/>
        <w:rPr>
          <w:rFonts w:ascii="Times New Roman" w:hAnsi="Times New Roman" w:cs="Times New Roman"/>
          <w:lang w:val="en-GB"/>
        </w:rPr>
      </w:pPr>
      <w:hyperlink r:id="rId1" w:history="1">
        <w:r w:rsidRPr="00491DF1">
          <w:rPr>
            <w:rStyle w:val="Hyperlink"/>
            <w:rFonts w:ascii="Times New Roman" w:hAnsi="Times New Roman" w:cs="Times New Roman"/>
            <w:lang w:val="en-GB"/>
          </w:rPr>
          <w:t>https://ec.europa.eu/echo/files/policies/sectoral/humanitarian_logistics_thematic_policy_document_en.pdf</w:t>
        </w:r>
      </w:hyperlink>
    </w:p>
    <w:p w14:paraId="66E5790B" w14:textId="77777777" w:rsidR="009E6BDA" w:rsidRPr="000B39F7" w:rsidRDefault="009E6BDA" w:rsidP="00DD224F">
      <w:pPr>
        <w:pStyle w:val="FootnoteText"/>
        <w:jc w:val="both"/>
        <w:rPr>
          <w:rFonts w:ascii="Aptos" w:hAnsi="Aptos"/>
          <w:i/>
          <w:lang w:val="en-GB"/>
        </w:rPr>
      </w:pPr>
    </w:p>
  </w:footnote>
  <w:footnote w:id="2">
    <w:p w14:paraId="63BF669A" w14:textId="5730B9AE" w:rsidR="00886B8C" w:rsidRDefault="5BECF512" w:rsidP="006937BB">
      <w:pPr>
        <w:pStyle w:val="FootnoteText"/>
        <w:rPr>
          <w:rFonts w:ascii="Times New Roman" w:hAnsi="Times New Roman" w:cs="Times New Roman"/>
          <w:lang w:val="en-IE"/>
        </w:rPr>
      </w:pPr>
      <w:r w:rsidRPr="00FB4D4D">
        <w:rPr>
          <w:rStyle w:val="FootnoteReference"/>
          <w:rFonts w:ascii="Times New Roman" w:hAnsi="Times New Roman" w:cs="Times New Roman"/>
          <w:lang w:val="en-IE"/>
        </w:rPr>
        <w:footnoteRef/>
      </w:r>
      <w:r w:rsidRPr="00FB4D4D">
        <w:rPr>
          <w:rFonts w:ascii="Times New Roman" w:hAnsi="Times New Roman" w:cs="Times New Roman"/>
          <w:lang w:val="en-IE"/>
        </w:rPr>
        <w:t xml:space="preserve"> </w:t>
      </w:r>
      <w:r w:rsidR="00D900B9" w:rsidRPr="00FB4D4D">
        <w:rPr>
          <w:rFonts w:ascii="Times New Roman" w:hAnsi="Times New Roman" w:cs="Times New Roman"/>
          <w:lang w:val="en-IE"/>
        </w:rPr>
        <w:t>Humanitarian Le</w:t>
      </w:r>
      <w:r w:rsidR="002A2055" w:rsidRPr="00FB4D4D">
        <w:rPr>
          <w:rFonts w:ascii="Times New Roman" w:hAnsi="Times New Roman" w:cs="Times New Roman"/>
          <w:lang w:val="en-IE"/>
        </w:rPr>
        <w:t xml:space="preserve">adership Group on Supply Chain: </w:t>
      </w:r>
      <w:r w:rsidR="002A2055" w:rsidRPr="00FB4D4D">
        <w:rPr>
          <w:rFonts w:ascii="Times New Roman" w:hAnsi="Times New Roman" w:cs="Times New Roman"/>
          <w:i/>
          <w:iCs/>
          <w:lang w:val="en-IE"/>
        </w:rPr>
        <w:t xml:space="preserve">Conclusions of the </w:t>
      </w:r>
      <w:r w:rsidR="00F578AF" w:rsidRPr="00FB4D4D">
        <w:rPr>
          <w:rFonts w:ascii="Times New Roman" w:hAnsi="Times New Roman" w:cs="Times New Roman"/>
          <w:i/>
          <w:iCs/>
          <w:lang w:val="en-IE"/>
        </w:rPr>
        <w:t xml:space="preserve">High-Level </w:t>
      </w:r>
      <w:r w:rsidR="0032271F" w:rsidRPr="00FB4D4D">
        <w:rPr>
          <w:rFonts w:ascii="Times New Roman" w:hAnsi="Times New Roman" w:cs="Times New Roman"/>
          <w:i/>
          <w:iCs/>
          <w:lang w:val="en-IE"/>
        </w:rPr>
        <w:t>Conference on Supply Chain</w:t>
      </w:r>
      <w:r w:rsidR="00B059F5" w:rsidRPr="00FB4D4D">
        <w:rPr>
          <w:rFonts w:ascii="Times New Roman" w:hAnsi="Times New Roman" w:cs="Times New Roman"/>
          <w:lang w:val="en-IE"/>
        </w:rPr>
        <w:t>, 10 December 2025</w:t>
      </w:r>
      <w:r w:rsidR="004A2CBB">
        <w:rPr>
          <w:rFonts w:ascii="Times New Roman" w:hAnsi="Times New Roman" w:cs="Times New Roman"/>
          <w:lang w:val="en-IE"/>
        </w:rPr>
        <w:t>;</w:t>
      </w:r>
      <w:r w:rsidR="00F40F85">
        <w:rPr>
          <w:rFonts w:ascii="Times New Roman" w:hAnsi="Times New Roman" w:cs="Times New Roman"/>
          <w:lang w:val="en-IE"/>
        </w:rPr>
        <w:t xml:space="preserve"> </w:t>
      </w:r>
      <w:hyperlink r:id="rId2" w:history="1">
        <w:r w:rsidR="00F40F85" w:rsidRPr="00F80C2D">
          <w:rPr>
            <w:rStyle w:val="Hyperlink"/>
            <w:rFonts w:ascii="Times New Roman" w:hAnsi="Times New Roman" w:cs="Times New Roman"/>
            <w:lang w:val="en-IE"/>
          </w:rPr>
          <w:t>https://ec.europa.eu/echo/files/partners/high_level_conference_final_conclusions.pdf</w:t>
        </w:r>
      </w:hyperlink>
    </w:p>
    <w:p w14:paraId="38D8CE74" w14:textId="03502E0B" w:rsidR="5BECF512" w:rsidRPr="00FB4D4D" w:rsidRDefault="00886B8C" w:rsidP="5BECF512">
      <w:pPr>
        <w:pStyle w:val="FootnoteText"/>
        <w:rPr>
          <w:rFonts w:ascii="Times New Roman" w:hAnsi="Times New Roman" w:cs="Times New Roman"/>
          <w:lang w:val="en-IE"/>
        </w:rPr>
      </w:pPr>
      <w:r w:rsidRPr="00FB4D4D">
        <w:rPr>
          <w:rFonts w:ascii="Times New Roman" w:hAnsi="Times New Roman" w:cs="Times New Roman"/>
          <w:i/>
          <w:iCs/>
          <w:lang w:val="en-IE"/>
        </w:rPr>
        <w:t xml:space="preserve">Report on Thematic </w:t>
      </w:r>
      <w:r w:rsidR="00E5644A" w:rsidRPr="00FB4D4D">
        <w:rPr>
          <w:rFonts w:ascii="Times New Roman" w:hAnsi="Times New Roman" w:cs="Times New Roman"/>
          <w:i/>
          <w:iCs/>
          <w:lang w:val="en-IE"/>
        </w:rPr>
        <w:t>Workshops</w:t>
      </w:r>
      <w:r w:rsidR="00842A34" w:rsidRPr="00FB4D4D">
        <w:rPr>
          <w:rFonts w:ascii="Times New Roman" w:hAnsi="Times New Roman" w:cs="Times New Roman"/>
          <w:lang w:val="en-IE"/>
        </w:rPr>
        <w:t xml:space="preserve">, </w:t>
      </w:r>
      <w:r w:rsidR="002A2055" w:rsidRPr="00FB4D4D">
        <w:rPr>
          <w:rFonts w:ascii="Times New Roman" w:hAnsi="Times New Roman" w:cs="Times New Roman"/>
          <w:lang w:val="en-IE"/>
        </w:rPr>
        <w:t xml:space="preserve"> </w:t>
      </w:r>
      <w:hyperlink r:id="rId3" w:history="1">
        <w:r w:rsidR="006A7D57" w:rsidRPr="006A7D57">
          <w:rPr>
            <w:rStyle w:val="Hyperlink"/>
            <w:rFonts w:ascii="Times New Roman" w:hAnsi="Times New Roman" w:cs="Times New Roman"/>
            <w:lang w:val="en-IE"/>
          </w:rPr>
          <w:t>https://ec.europa.eu/echo/files/partners/report_on_the_outcome_of_the_supply_chain_thematic_workshop.pdf</w:t>
        </w:r>
      </w:hyperlink>
    </w:p>
  </w:footnote>
  <w:footnote w:id="3">
    <w:p w14:paraId="2C947159" w14:textId="5E630F62" w:rsidR="00FB4D4D" w:rsidRDefault="0054726D">
      <w:pPr>
        <w:pStyle w:val="FootnoteText"/>
        <w:rPr>
          <w:rFonts w:ascii="Times New Roman" w:hAnsi="Times New Roman" w:cs="Times New Roman"/>
          <w:lang w:val="en-IE"/>
        </w:rPr>
      </w:pPr>
      <w:r w:rsidRPr="00FB4D4D">
        <w:rPr>
          <w:rStyle w:val="FootnoteReference"/>
          <w:rFonts w:ascii="Times New Roman" w:hAnsi="Times New Roman" w:cs="Times New Roman"/>
          <w:lang w:val="en-IE"/>
        </w:rPr>
        <w:footnoteRef/>
      </w:r>
      <w:r w:rsidRPr="00FB4D4D">
        <w:rPr>
          <w:rFonts w:ascii="Times New Roman" w:hAnsi="Times New Roman" w:cs="Times New Roman"/>
          <w:lang w:val="en-IE"/>
        </w:rPr>
        <w:t xml:space="preserve"> </w:t>
      </w:r>
      <w:r w:rsidR="00243C50">
        <w:rPr>
          <w:rFonts w:ascii="Times New Roman" w:hAnsi="Times New Roman" w:cs="Times New Roman"/>
          <w:lang w:val="en-IE"/>
        </w:rPr>
        <w:t xml:space="preserve">United Nations, </w:t>
      </w:r>
      <w:r w:rsidRPr="00FB4D4D">
        <w:rPr>
          <w:rFonts w:ascii="Times New Roman" w:hAnsi="Times New Roman" w:cs="Times New Roman"/>
          <w:lang w:val="en-IE"/>
        </w:rPr>
        <w:t>UN80 Initiative - Shifting Paradigms: United to Deliver</w:t>
      </w:r>
      <w:r w:rsidR="00243C50">
        <w:rPr>
          <w:rFonts w:ascii="Times New Roman" w:hAnsi="Times New Roman" w:cs="Times New Roman"/>
          <w:lang w:val="en-IE"/>
        </w:rPr>
        <w:t>.</w:t>
      </w:r>
      <w:r w:rsidRPr="00FB4D4D">
        <w:rPr>
          <w:rFonts w:ascii="Times New Roman" w:hAnsi="Times New Roman" w:cs="Times New Roman"/>
          <w:lang w:val="en-IE"/>
        </w:rPr>
        <w:t xml:space="preserve"> Report of the </w:t>
      </w:r>
      <w:r w:rsidR="00C55B5E">
        <w:rPr>
          <w:rFonts w:ascii="Times New Roman" w:hAnsi="Times New Roman" w:cs="Times New Roman"/>
          <w:lang w:val="en-IE"/>
        </w:rPr>
        <w:t>Secretary-General,</w:t>
      </w:r>
      <w:r w:rsidR="00243C50">
        <w:rPr>
          <w:rFonts w:ascii="Times New Roman" w:hAnsi="Times New Roman" w:cs="Times New Roman"/>
          <w:lang w:val="en-IE"/>
        </w:rPr>
        <w:t xml:space="preserve"> 2025</w:t>
      </w:r>
      <w:r w:rsidRPr="00FB4D4D">
        <w:rPr>
          <w:rFonts w:ascii="Times New Roman" w:hAnsi="Times New Roman" w:cs="Times New Roman"/>
          <w:i/>
          <w:lang w:val="en-IE"/>
        </w:rPr>
        <w:t xml:space="preserve"> </w:t>
      </w:r>
      <w:hyperlink r:id="rId4" w:history="1">
        <w:r w:rsidR="00C55B5E" w:rsidRPr="00262E8C">
          <w:rPr>
            <w:rStyle w:val="Hyperlink"/>
            <w:rFonts w:ascii="Times New Roman" w:hAnsi="Times New Roman" w:cs="Times New Roman"/>
            <w:lang w:val="en-IE"/>
          </w:rPr>
          <w:t>https://www.un.org/un80-initiative/sites/default/files/2025-09/UN80_WS3-1_250921_1238.pdf</w:t>
        </w:r>
      </w:hyperlink>
    </w:p>
    <w:p w14:paraId="7C660B19" w14:textId="77777777" w:rsidR="00C55B5E" w:rsidRPr="00DD224F" w:rsidRDefault="00C55B5E">
      <w:pPr>
        <w:pStyle w:val="FootnoteText"/>
        <w:rPr>
          <w:rFonts w:ascii="Times New Roman" w:hAnsi="Times New Roman" w:cs="Times New Roman"/>
          <w:lang w:val="en-IE"/>
        </w:rPr>
      </w:pPr>
    </w:p>
  </w:footnote>
  <w:footnote w:id="4">
    <w:p w14:paraId="48E7EB00" w14:textId="0C0CDEEF" w:rsidR="009B69AB" w:rsidRPr="006937BB" w:rsidRDefault="009B69AB" w:rsidP="006937BB">
      <w:pPr>
        <w:pStyle w:val="FootnoteText"/>
        <w:jc w:val="both"/>
        <w:rPr>
          <w:rFonts w:ascii="Times New Roman" w:hAnsi="Times New Roman" w:cs="Times New Roman"/>
          <w:lang w:val="en-IE"/>
        </w:rPr>
      </w:pPr>
      <w:r w:rsidRPr="006937BB">
        <w:rPr>
          <w:rStyle w:val="FootnoteReference"/>
          <w:rFonts w:ascii="Times New Roman" w:hAnsi="Times New Roman" w:cs="Times New Roman"/>
          <w:lang w:val="en-IE"/>
        </w:rPr>
        <w:footnoteRef/>
      </w:r>
      <w:r w:rsidRPr="006937BB">
        <w:rPr>
          <w:rFonts w:ascii="Times New Roman" w:hAnsi="Times New Roman" w:cs="Times New Roman"/>
          <w:lang w:val="en-IE"/>
        </w:rPr>
        <w:t xml:space="preserve"> Staff Working Document on An Integrated Approach to Fragility,</w:t>
      </w:r>
      <w:r w:rsidR="00A8119F">
        <w:rPr>
          <w:rFonts w:ascii="Times New Roman" w:hAnsi="Times New Roman" w:cs="Times New Roman"/>
          <w:i/>
          <w:iCs/>
          <w:lang w:val="en-IE"/>
        </w:rPr>
        <w:t xml:space="preserve"> SWD (2026) 313</w:t>
      </w:r>
    </w:p>
  </w:footnote>
  <w:footnote w:id="5">
    <w:p w14:paraId="5E86573E" w14:textId="076FAFE2" w:rsidR="00B93BDB" w:rsidRPr="006937BB" w:rsidRDefault="00B93BDB" w:rsidP="006937BB">
      <w:pPr>
        <w:pStyle w:val="FootnoteText"/>
        <w:jc w:val="both"/>
        <w:rPr>
          <w:rFonts w:ascii="Times New Roman" w:hAnsi="Times New Roman" w:cs="Times New Roman"/>
          <w:lang w:val="en-IE"/>
        </w:rPr>
      </w:pPr>
      <w:r w:rsidRPr="006937BB">
        <w:rPr>
          <w:rStyle w:val="FootnoteReference"/>
          <w:rFonts w:ascii="Times New Roman" w:hAnsi="Times New Roman" w:cs="Times New Roman"/>
          <w:lang w:val="en-IE"/>
        </w:rPr>
        <w:footnoteRef/>
      </w:r>
      <w:r w:rsidRPr="006937BB">
        <w:rPr>
          <w:rFonts w:ascii="Times New Roman" w:hAnsi="Times New Roman" w:cs="Times New Roman"/>
          <w:lang w:val="en-IE"/>
        </w:rPr>
        <w:t xml:space="preserve"> Staff Working Document </w:t>
      </w:r>
      <w:r w:rsidR="00A16538">
        <w:rPr>
          <w:rFonts w:ascii="Times New Roman" w:hAnsi="Times New Roman" w:cs="Times New Roman"/>
          <w:lang w:val="en-IE"/>
        </w:rPr>
        <w:t xml:space="preserve">‘A strategic approach to EU </w:t>
      </w:r>
      <w:r w:rsidRPr="006937BB">
        <w:rPr>
          <w:rFonts w:ascii="Times New Roman" w:hAnsi="Times New Roman" w:cs="Times New Roman"/>
          <w:lang w:val="en-IE"/>
        </w:rPr>
        <w:t>Humanitarian Diplomacy</w:t>
      </w:r>
      <w:r w:rsidR="00A16538">
        <w:rPr>
          <w:rFonts w:ascii="Times New Roman" w:hAnsi="Times New Roman" w:cs="Times New Roman"/>
          <w:lang w:val="en-IE"/>
        </w:rPr>
        <w:t>’; SWD (2026) 312</w:t>
      </w:r>
      <w:r w:rsidRPr="006937BB">
        <w:rPr>
          <w:rFonts w:ascii="Times New Roman" w:hAnsi="Times New Roman" w:cs="Times New Roman"/>
          <w:lang w:val="en-IE"/>
        </w:rPr>
        <w:t xml:space="preserve"> </w:t>
      </w:r>
    </w:p>
  </w:footnote>
  <w:footnote w:id="6">
    <w:p w14:paraId="0844D3CF" w14:textId="51EB4E40" w:rsidR="00D71591" w:rsidRPr="000B39F7" w:rsidRDefault="00D71591" w:rsidP="00D71591">
      <w:pPr>
        <w:pStyle w:val="FootnoteText"/>
        <w:jc w:val="both"/>
        <w:rPr>
          <w:rFonts w:ascii="Aptos" w:hAnsi="Aptos"/>
          <w:lang w:val="en-GB"/>
        </w:rPr>
      </w:pPr>
      <w:r w:rsidRPr="000B39F7">
        <w:rPr>
          <w:rStyle w:val="FootnoteReference"/>
          <w:lang w:val="en-GB"/>
        </w:rPr>
        <w:footnoteRef/>
      </w:r>
      <w:r w:rsidR="7DF1C3C2" w:rsidRPr="000B39F7">
        <w:rPr>
          <w:lang w:val="en-GB"/>
        </w:rPr>
        <w:t xml:space="preserve"> </w:t>
      </w:r>
      <w:r w:rsidR="7DF1C3C2" w:rsidRPr="000B39F7">
        <w:rPr>
          <w:rFonts w:ascii="Times New Roman" w:hAnsi="Times New Roman"/>
          <w:color w:val="000000" w:themeColor="text1"/>
          <w:lang w:val="en-GB"/>
        </w:rPr>
        <w:t>Cont</w:t>
      </w:r>
      <w:r w:rsidR="00351DFE" w:rsidRPr="000B39F7">
        <w:rPr>
          <w:rFonts w:ascii="Times New Roman" w:hAnsi="Times New Roman"/>
          <w:color w:val="000000" w:themeColor="text1"/>
          <w:lang w:val="en-GB"/>
        </w:rPr>
        <w:t>r</w:t>
      </w:r>
      <w:r w:rsidR="7DF1C3C2" w:rsidRPr="000B39F7">
        <w:rPr>
          <w:rFonts w:ascii="Times New Roman" w:hAnsi="Times New Roman"/>
          <w:color w:val="000000" w:themeColor="text1"/>
          <w:lang w:val="en-GB"/>
        </w:rPr>
        <w:t xml:space="preserve">act </w:t>
      </w:r>
      <w:r w:rsidR="00351DFE" w:rsidRPr="000B39F7">
        <w:rPr>
          <w:rFonts w:ascii="Times New Roman" w:hAnsi="Times New Roman"/>
          <w:color w:val="000000" w:themeColor="text1"/>
          <w:lang w:val="en-GB"/>
        </w:rPr>
        <w:t>‘</w:t>
      </w:r>
      <w:r w:rsidR="7DF1C3C2" w:rsidRPr="000B39F7">
        <w:rPr>
          <w:rFonts w:ascii="Times New Roman" w:hAnsi="Times New Roman"/>
          <w:color w:val="000000" w:themeColor="text1"/>
          <w:lang w:val="en-GB"/>
        </w:rPr>
        <w:t>piggybacking</w:t>
      </w:r>
      <w:r w:rsidR="00351DFE" w:rsidRPr="000B39F7">
        <w:rPr>
          <w:rFonts w:ascii="Times New Roman" w:hAnsi="Times New Roman"/>
          <w:color w:val="000000" w:themeColor="text1"/>
          <w:lang w:val="en-GB"/>
        </w:rPr>
        <w:t>’</w:t>
      </w:r>
      <w:r w:rsidR="7DF1C3C2" w:rsidRPr="000B39F7">
        <w:rPr>
          <w:rFonts w:ascii="Times New Roman" w:hAnsi="Times New Roman"/>
          <w:color w:val="000000" w:themeColor="text1"/>
          <w:lang w:val="en-GB"/>
        </w:rPr>
        <w:t xml:space="preserve"> allows an entity to use or rely on another entity’s policies, procedures, system contracts, and related operational mechanisms for the implementation of activities, without further evaluation checks or approvals being required, to the greatest extent practicable.</w:t>
      </w:r>
    </w:p>
  </w:footnote>
  <w:footnote w:id="7">
    <w:p w14:paraId="537E65F8" w14:textId="13CE907C" w:rsidR="00D71591" w:rsidRPr="00492FCC" w:rsidRDefault="00D71591" w:rsidP="00D71591">
      <w:pPr>
        <w:pStyle w:val="FootnoteText"/>
        <w:jc w:val="both"/>
        <w:rPr>
          <w:rFonts w:ascii="Times New Roman" w:hAnsi="Times New Roman" w:cs="Times New Roman"/>
          <w:lang w:val="en-GB"/>
        </w:rPr>
      </w:pPr>
      <w:r w:rsidRPr="000B39F7">
        <w:rPr>
          <w:rStyle w:val="FootnoteReference"/>
          <w:rFonts w:ascii="Times New Roman" w:hAnsi="Times New Roman"/>
          <w:lang w:val="en-GB"/>
        </w:rPr>
        <w:footnoteRef/>
      </w:r>
      <w:r w:rsidR="7DF1C3C2" w:rsidRPr="000B39F7">
        <w:rPr>
          <w:rFonts w:ascii="Times New Roman" w:hAnsi="Times New Roman"/>
          <w:lang w:val="en-GB"/>
        </w:rPr>
        <w:t xml:space="preserve"> ACTED, </w:t>
      </w:r>
      <w:r w:rsidR="7DF1C3C2" w:rsidRPr="000507E7">
        <w:rPr>
          <w:rFonts w:ascii="Times New Roman" w:hAnsi="Times New Roman"/>
          <w:lang w:val="en-GB"/>
        </w:rPr>
        <w:t>Action contre la Faim / Action Against Hunger, Bioport, CARE International</w:t>
      </w:r>
      <w:r w:rsidR="00703DE8" w:rsidRPr="000507E7">
        <w:rPr>
          <w:rFonts w:ascii="Times New Roman" w:hAnsi="Times New Roman" w:cs="Times New Roman"/>
          <w:lang w:val="en-GB"/>
        </w:rPr>
        <w:t xml:space="preserve">, </w:t>
      </w:r>
      <w:r w:rsidR="7DF1C3C2" w:rsidRPr="000507E7">
        <w:rPr>
          <w:rFonts w:ascii="Times New Roman" w:hAnsi="Times New Roman"/>
          <w:lang w:val="en-GB"/>
        </w:rPr>
        <w:t>Fleet Forum, French Red Cross, Handicap International / Humanity &amp; Inclusion, International Federation of Red Cross and Red Crescent Societies, INTERSOS, International Rescue Committee, Médecins du Monde, Mercy Corps, Norwegian Refugee Council, Oxfam Intermón, Plan International, Première Urgence Internationale, Save the Children International, Solidarités International, Welthungerhilfe</w:t>
      </w:r>
      <w:r w:rsidR="7DF1C3C2" w:rsidRPr="00492FCC">
        <w:rPr>
          <w:rFonts w:ascii="Times New Roman" w:hAnsi="Times New Roman" w:cs="Times New Roman"/>
          <w:lang w:val="en-GB"/>
        </w:rPr>
        <w:t>.</w:t>
      </w:r>
    </w:p>
  </w:footnote>
  <w:footnote w:id="8">
    <w:p w14:paraId="331AB6A8" w14:textId="62BB2DA5" w:rsidR="00D71591" w:rsidRPr="000507E7" w:rsidRDefault="00D71591" w:rsidP="00D71591">
      <w:pPr>
        <w:pStyle w:val="FootnoteText"/>
        <w:jc w:val="both"/>
        <w:rPr>
          <w:rFonts w:ascii="Times New Roman" w:hAnsi="Times New Roman"/>
          <w:lang w:val="en-GB"/>
        </w:rPr>
      </w:pPr>
      <w:r w:rsidRPr="000507E7">
        <w:rPr>
          <w:rStyle w:val="FootnoteReference"/>
          <w:rFonts w:ascii="Times New Roman" w:hAnsi="Times New Roman"/>
          <w:lang w:val="en-GB"/>
        </w:rPr>
        <w:footnoteRef/>
      </w:r>
      <w:r w:rsidR="7DF1C3C2" w:rsidRPr="000507E7">
        <w:rPr>
          <w:rFonts w:ascii="Times New Roman" w:hAnsi="Times New Roman"/>
          <w:lang w:val="en-GB"/>
        </w:rPr>
        <w:t xml:space="preserve"> </w:t>
      </w:r>
      <w:r w:rsidR="00351DFE" w:rsidRPr="000507E7">
        <w:rPr>
          <w:rFonts w:ascii="Times New Roman" w:eastAsia="Aptos" w:hAnsi="Times New Roman" w:cs="Times New Roman"/>
          <w:lang w:val="en-GB"/>
        </w:rPr>
        <w:t>‘</w:t>
      </w:r>
      <w:r w:rsidR="7DF1C3C2" w:rsidRPr="000507E7">
        <w:rPr>
          <w:rFonts w:ascii="Times New Roman" w:eastAsia="Aptos" w:hAnsi="Times New Roman" w:cs="Times New Roman"/>
          <w:lang w:val="en-GB"/>
        </w:rPr>
        <w:t>Coopetition</w:t>
      </w:r>
      <w:r w:rsidR="00351DFE" w:rsidRPr="000507E7">
        <w:rPr>
          <w:rFonts w:ascii="Times New Roman" w:eastAsia="Aptos" w:hAnsi="Times New Roman" w:cs="Times New Roman"/>
          <w:lang w:val="en-GB"/>
        </w:rPr>
        <w:t>’</w:t>
      </w:r>
      <w:r w:rsidR="7DF1C3C2" w:rsidRPr="000507E7">
        <w:rPr>
          <w:rFonts w:ascii="Times New Roman" w:hAnsi="Times New Roman"/>
          <w:lang w:val="en-GB"/>
        </w:rPr>
        <w:t xml:space="preserve"> is a model in which humanitarian actors cooperate in </w:t>
      </w:r>
      <w:r w:rsidR="00351DFE" w:rsidRPr="000507E7">
        <w:rPr>
          <w:rFonts w:ascii="Times New Roman" w:eastAsia="Aptos" w:hAnsi="Times New Roman" w:cs="Times New Roman"/>
          <w:lang w:val="en-GB"/>
        </w:rPr>
        <w:t xml:space="preserve">a </w:t>
      </w:r>
      <w:r w:rsidR="7DF1C3C2" w:rsidRPr="000507E7">
        <w:rPr>
          <w:rFonts w:ascii="Times New Roman" w:hAnsi="Times New Roman"/>
          <w:lang w:val="en-GB"/>
        </w:rPr>
        <w:t>supply chain by pooling resources to improve efficiency and reach</w:t>
      </w:r>
      <w:r w:rsidR="00351DFE" w:rsidRPr="000507E7">
        <w:rPr>
          <w:rFonts w:ascii="Times New Roman" w:eastAsia="Aptos" w:hAnsi="Times New Roman" w:cs="Times New Roman"/>
          <w:lang w:val="en-GB"/>
        </w:rPr>
        <w:t>,</w:t>
      </w:r>
      <w:r w:rsidR="7DF1C3C2" w:rsidRPr="000507E7">
        <w:rPr>
          <w:rFonts w:ascii="Times New Roman" w:hAnsi="Times New Roman"/>
          <w:lang w:val="en-GB"/>
        </w:rPr>
        <w:t xml:space="preserve"> while remaining institutionally independent and competing for funding and visibility. </w:t>
      </w:r>
    </w:p>
  </w:footnote>
  <w:footnote w:id="9">
    <w:p w14:paraId="22DE2386" w14:textId="55EBB222" w:rsidR="00D71591" w:rsidRPr="000B39F7" w:rsidRDefault="00D71591" w:rsidP="00D71591">
      <w:pPr>
        <w:pStyle w:val="FootnoteText"/>
        <w:jc w:val="both"/>
        <w:rPr>
          <w:rFonts w:ascii="Times New Roman" w:hAnsi="Times New Roman"/>
          <w:lang w:val="en-GB"/>
        </w:rPr>
      </w:pPr>
      <w:r w:rsidRPr="000B39F7">
        <w:rPr>
          <w:rStyle w:val="FootnoteReference"/>
          <w:rFonts w:ascii="Times New Roman" w:hAnsi="Times New Roman"/>
          <w:lang w:val="en-GB"/>
        </w:rPr>
        <w:footnoteRef/>
      </w:r>
      <w:r w:rsidR="7DF1C3C2" w:rsidRPr="000B39F7">
        <w:rPr>
          <w:rFonts w:ascii="Times New Roman" w:hAnsi="Times New Roman"/>
          <w:lang w:val="en-GB"/>
        </w:rPr>
        <w:t xml:space="preserve"> Under the Greenhouse Gas Protocol, emissions are classified as Scope 1 (direct emissions from owned or controlled assets), Scope 2 (indirect emissions from purchased energy), and Scope 3 (all other value-chain emissions). In humanitarian supply chains, Scope 3 </w:t>
      </w:r>
      <w:r w:rsidR="00B85912" w:rsidRPr="006A2D0E">
        <w:rPr>
          <w:rFonts w:ascii="Times New Roman" w:hAnsi="Times New Roman" w:cs="Times New Roman"/>
          <w:lang w:val="en-GB"/>
        </w:rPr>
        <w:t>(</w:t>
      </w:r>
      <w:r w:rsidR="7DF1C3C2" w:rsidRPr="000B39F7">
        <w:rPr>
          <w:rFonts w:ascii="Times New Roman" w:hAnsi="Times New Roman"/>
          <w:lang w:val="en-GB"/>
        </w:rPr>
        <w:t>including outsourced transport, procurement, and waste</w:t>
      </w:r>
      <w:r w:rsidR="00B85912" w:rsidRPr="000B39F7">
        <w:rPr>
          <w:rFonts w:ascii="Times New Roman" w:hAnsi="Times New Roman"/>
          <w:lang w:val="en-GB"/>
        </w:rPr>
        <w:t>)</w:t>
      </w:r>
      <w:r w:rsidR="009272B6">
        <w:rPr>
          <w:rFonts w:ascii="Times New Roman" w:hAnsi="Times New Roman"/>
          <w:lang w:val="en-GB"/>
        </w:rPr>
        <w:t xml:space="preserve"> </w:t>
      </w:r>
      <w:r w:rsidR="7DF1C3C2" w:rsidRPr="000B39F7">
        <w:rPr>
          <w:rFonts w:ascii="Times New Roman" w:hAnsi="Times New Roman"/>
          <w:lang w:val="en-GB"/>
        </w:rPr>
        <w:t>typically represents the largest share of the carbon footprint and is therefore central to sustainable preparedness and response planning. </w:t>
      </w:r>
    </w:p>
  </w:footnote>
  <w:footnote w:id="10">
    <w:p w14:paraId="3F059303" w14:textId="69E22C66" w:rsidR="00D71591" w:rsidRPr="000B39F7" w:rsidRDefault="00D71591" w:rsidP="00D71591">
      <w:pPr>
        <w:pStyle w:val="FootnoteText"/>
        <w:jc w:val="both"/>
        <w:rPr>
          <w:rFonts w:ascii="Times New Roman" w:hAnsi="Times New Roman"/>
          <w:lang w:val="en-GB"/>
        </w:rPr>
      </w:pPr>
      <w:r w:rsidRPr="00F20A74">
        <w:rPr>
          <w:rStyle w:val="FootnoteReference"/>
          <w:rFonts w:ascii="Times New Roman" w:hAnsi="Times New Roman"/>
          <w:lang w:val="en-GB"/>
        </w:rPr>
        <w:footnoteRef/>
      </w:r>
      <w:r w:rsidR="7DF1C3C2" w:rsidRPr="00F20A74">
        <w:rPr>
          <w:rFonts w:ascii="Times New Roman" w:hAnsi="Times New Roman" w:cs="Times New Roman"/>
          <w:lang w:val="en-GB"/>
        </w:rPr>
        <w:t xml:space="preserve"> </w:t>
      </w:r>
      <w:r w:rsidR="00800FE1" w:rsidRPr="00F20A74">
        <w:rPr>
          <w:rFonts w:ascii="Times New Roman" w:hAnsi="Times New Roman" w:cs="Times New Roman"/>
          <w:lang w:val="en-GB"/>
        </w:rPr>
        <w:t>WREC</w:t>
      </w:r>
      <w:r w:rsidR="00492FCC" w:rsidRPr="00F20A74">
        <w:rPr>
          <w:rFonts w:ascii="Times New Roman" w:hAnsi="Times New Roman" w:cs="Times New Roman"/>
          <w:lang w:val="en-GB"/>
        </w:rPr>
        <w:t xml:space="preserve"> Coalition</w:t>
      </w:r>
      <w:r w:rsidR="00800FE1" w:rsidRPr="00F20A74">
        <w:rPr>
          <w:rFonts w:ascii="Times New Roman" w:hAnsi="Times New Roman" w:cs="Times New Roman"/>
          <w:lang w:val="en-GB"/>
        </w:rPr>
        <w:t>:</w:t>
      </w:r>
      <w:r w:rsidR="00800FE1" w:rsidRPr="00F20A74">
        <w:rPr>
          <w:rFonts w:ascii="Times New Roman" w:hAnsi="Times New Roman"/>
          <w:lang w:val="en-GB"/>
        </w:rPr>
        <w:t xml:space="preserve"> </w:t>
      </w:r>
      <w:r w:rsidR="7DF1C3C2" w:rsidRPr="00F20A74">
        <w:rPr>
          <w:rFonts w:ascii="Times New Roman" w:hAnsi="Times New Roman"/>
          <w:lang w:val="en-GB"/>
        </w:rPr>
        <w:t>W</w:t>
      </w:r>
      <w:r w:rsidR="7DF1C3C2" w:rsidRPr="00F20A74">
        <w:rPr>
          <w:rFonts w:ascii="Times New Roman" w:hAnsi="Times New Roman"/>
          <w:color w:val="000000" w:themeColor="text1"/>
          <w:lang w:val="en-GB"/>
        </w:rPr>
        <w:t xml:space="preserve">aste management </w:t>
      </w:r>
      <w:r w:rsidR="00B85912" w:rsidRPr="00F20A74">
        <w:rPr>
          <w:rFonts w:ascii="Times New Roman" w:eastAsia="Aptos" w:hAnsi="Times New Roman" w:cs="Times New Roman"/>
          <w:color w:val="000000" w:themeColor="text1"/>
          <w:lang w:val="en-GB"/>
        </w:rPr>
        <w:t>and</w:t>
      </w:r>
      <w:r w:rsidR="7DF1C3C2" w:rsidRPr="00F20A74">
        <w:rPr>
          <w:rFonts w:ascii="Times New Roman" w:hAnsi="Times New Roman"/>
          <w:color w:val="000000" w:themeColor="text1"/>
          <w:lang w:val="en-GB"/>
        </w:rPr>
        <w:t xml:space="preserve"> measuring, </w:t>
      </w:r>
      <w:r w:rsidR="004C2D8A" w:rsidRPr="00F20A74">
        <w:rPr>
          <w:rFonts w:ascii="Times New Roman" w:eastAsia="Aptos" w:hAnsi="Times New Roman" w:cs="Times New Roman"/>
          <w:color w:val="000000" w:themeColor="text1"/>
          <w:lang w:val="en-GB"/>
        </w:rPr>
        <w:t>r</w:t>
      </w:r>
      <w:r w:rsidR="7DF1C3C2" w:rsidRPr="00F20A74">
        <w:rPr>
          <w:rFonts w:ascii="Times New Roman" w:hAnsi="Times New Roman"/>
          <w:color w:val="000000" w:themeColor="text1"/>
          <w:lang w:val="en-GB"/>
        </w:rPr>
        <w:t xml:space="preserve">everse logistics, </w:t>
      </w:r>
      <w:r w:rsidR="004C2D8A" w:rsidRPr="00F20A74">
        <w:rPr>
          <w:rFonts w:ascii="Times New Roman" w:eastAsia="Aptos" w:hAnsi="Times New Roman" w:cs="Times New Roman"/>
          <w:color w:val="000000" w:themeColor="text1"/>
          <w:lang w:val="en-GB"/>
        </w:rPr>
        <w:t>e</w:t>
      </w:r>
      <w:r w:rsidR="7DF1C3C2" w:rsidRPr="00F20A74">
        <w:rPr>
          <w:rFonts w:ascii="Times New Roman" w:hAnsi="Times New Roman"/>
          <w:color w:val="000000" w:themeColor="text1"/>
          <w:lang w:val="en-GB"/>
        </w:rPr>
        <w:t xml:space="preserve">nvironmentally sustainable procurement </w:t>
      </w:r>
      <w:r w:rsidR="00B85912" w:rsidRPr="00F20A74">
        <w:rPr>
          <w:rFonts w:ascii="Times New Roman" w:eastAsia="Aptos" w:hAnsi="Times New Roman" w:cs="Times New Roman"/>
          <w:color w:val="000000" w:themeColor="text1"/>
          <w:lang w:val="en-GB"/>
        </w:rPr>
        <w:t>and</w:t>
      </w:r>
      <w:r w:rsidR="7DF1C3C2" w:rsidRPr="00F20A74">
        <w:rPr>
          <w:rFonts w:ascii="Times New Roman" w:hAnsi="Times New Roman"/>
          <w:color w:val="000000" w:themeColor="text1"/>
          <w:lang w:val="en-GB"/>
        </w:rPr>
        <w:t xml:space="preserve"> transport, and </w:t>
      </w:r>
      <w:r w:rsidR="004C2D8A" w:rsidRPr="00F20A74">
        <w:rPr>
          <w:rFonts w:ascii="Times New Roman" w:eastAsia="Aptos" w:hAnsi="Times New Roman" w:cs="Times New Roman"/>
          <w:color w:val="000000" w:themeColor="text1"/>
          <w:lang w:val="en-GB"/>
        </w:rPr>
        <w:t>c</w:t>
      </w:r>
      <w:r w:rsidR="7DF1C3C2" w:rsidRPr="00F20A74">
        <w:rPr>
          <w:rFonts w:ascii="Times New Roman" w:hAnsi="Times New Roman"/>
          <w:color w:val="000000" w:themeColor="text1"/>
          <w:lang w:val="en-GB"/>
        </w:rPr>
        <w:t xml:space="preserve">ircular economy. Coordinated by the Environmental Sustainability Team of the Global Logistics Cluster, </w:t>
      </w:r>
      <w:r w:rsidR="00800FE1" w:rsidRPr="00F20A74">
        <w:rPr>
          <w:rFonts w:ascii="Times New Roman" w:eastAsia="Aptos" w:hAnsi="Times New Roman" w:cs="Times New Roman"/>
          <w:color w:val="000000" w:themeColor="text1"/>
          <w:lang w:val="en-GB"/>
        </w:rPr>
        <w:t xml:space="preserve">the </w:t>
      </w:r>
      <w:r w:rsidR="7DF1C3C2" w:rsidRPr="00F20A74">
        <w:rPr>
          <w:rFonts w:ascii="Times New Roman" w:hAnsi="Times New Roman"/>
          <w:color w:val="000000" w:themeColor="text1"/>
          <w:lang w:val="en-GB"/>
        </w:rPr>
        <w:t>WREC</w:t>
      </w:r>
      <w:r w:rsidR="00800FE1" w:rsidRPr="00F20A74">
        <w:rPr>
          <w:rFonts w:ascii="Times New Roman" w:eastAsia="Aptos" w:hAnsi="Times New Roman" w:cs="Times New Roman"/>
          <w:color w:val="000000" w:themeColor="text1"/>
          <w:lang w:val="en-GB"/>
        </w:rPr>
        <w:t xml:space="preserve"> Coalition</w:t>
      </w:r>
      <w:r w:rsidR="7DF1C3C2" w:rsidRPr="00F20A74">
        <w:rPr>
          <w:rFonts w:ascii="Times New Roman" w:hAnsi="Times New Roman"/>
          <w:color w:val="000000" w:themeColor="text1"/>
          <w:lang w:val="en-GB"/>
        </w:rPr>
        <w:t xml:space="preserve"> brings together the Danish Refugee Council, the International Federation of Red Cross and Red Crescent</w:t>
      </w:r>
      <w:r w:rsidR="00800FE1" w:rsidRPr="00F20A74">
        <w:rPr>
          <w:rFonts w:ascii="Times New Roman" w:hAnsi="Times New Roman"/>
          <w:color w:val="000000" w:themeColor="text1"/>
          <w:lang w:val="en-GB"/>
        </w:rPr>
        <w:t xml:space="preserve"> </w:t>
      </w:r>
      <w:r w:rsidR="00800FE1" w:rsidRPr="00F20A74">
        <w:rPr>
          <w:rFonts w:ascii="Times New Roman" w:eastAsia="Aptos" w:hAnsi="Times New Roman" w:cs="Times New Roman"/>
          <w:color w:val="000000" w:themeColor="text1"/>
          <w:lang w:val="en-GB"/>
        </w:rPr>
        <w:t>Societies</w:t>
      </w:r>
      <w:r w:rsidR="7DF1C3C2" w:rsidRPr="00F20A74">
        <w:rPr>
          <w:rFonts w:ascii="Times New Roman" w:hAnsi="Times New Roman"/>
          <w:color w:val="000000" w:themeColor="text1"/>
          <w:lang w:val="en-GB"/>
        </w:rPr>
        <w:t>, Save the Children International, the World Food Programme, and a broader network of humanitarian, private sector and academic partners.</w:t>
      </w:r>
    </w:p>
  </w:footnote>
  <w:footnote w:id="11">
    <w:p w14:paraId="53E5B0EE" w14:textId="2DE9A2DA" w:rsidR="00D71591" w:rsidRPr="002017D6" w:rsidRDefault="00D71591" w:rsidP="00D71591">
      <w:pPr>
        <w:pStyle w:val="FootnoteText"/>
        <w:jc w:val="both"/>
        <w:rPr>
          <w:rFonts w:ascii="Times New Roman" w:eastAsia="Times New Roman" w:hAnsi="Times New Roman" w:cs="Times New Roman"/>
          <w:lang w:val="en-IE"/>
        </w:rPr>
      </w:pPr>
      <w:r w:rsidRPr="000B39F7">
        <w:rPr>
          <w:rStyle w:val="FootnoteReference"/>
          <w:lang w:val="en-GB"/>
        </w:rPr>
        <w:footnoteRef/>
      </w:r>
      <w:r w:rsidR="7DF1C3C2" w:rsidRPr="000B39F7">
        <w:rPr>
          <w:lang w:val="en-GB"/>
        </w:rPr>
        <w:t xml:space="preserve"> </w:t>
      </w:r>
      <w:r w:rsidR="7DF1C3C2" w:rsidRPr="000B39F7">
        <w:rPr>
          <w:rFonts w:ascii="Times New Roman" w:hAnsi="Times New Roman"/>
          <w:lang w:val="en-GB"/>
        </w:rPr>
        <w:t xml:space="preserve">Humanitarian </w:t>
      </w:r>
      <w:r w:rsidR="00112046" w:rsidRPr="00B5648D">
        <w:rPr>
          <w:rFonts w:ascii="Times New Roman" w:eastAsia="Times New Roman" w:hAnsi="Times New Roman" w:cs="Times New Roman"/>
          <w:lang w:val="en-GB"/>
        </w:rPr>
        <w:t>p</w:t>
      </w:r>
      <w:r w:rsidR="7DF1C3C2" w:rsidRPr="00B5648D">
        <w:rPr>
          <w:rFonts w:ascii="Times New Roman" w:eastAsia="Times New Roman" w:hAnsi="Times New Roman" w:cs="Times New Roman"/>
          <w:lang w:val="en-GB"/>
        </w:rPr>
        <w:t xml:space="preserve">rocurement </w:t>
      </w:r>
      <w:r w:rsidR="00112046" w:rsidRPr="00B5648D">
        <w:rPr>
          <w:rFonts w:ascii="Times New Roman" w:eastAsia="Times New Roman" w:hAnsi="Times New Roman" w:cs="Times New Roman"/>
          <w:lang w:val="en-GB"/>
        </w:rPr>
        <w:t>c</w:t>
      </w:r>
      <w:r w:rsidR="7DF1C3C2" w:rsidRPr="00B5648D">
        <w:rPr>
          <w:rFonts w:ascii="Times New Roman" w:eastAsia="Times New Roman" w:hAnsi="Times New Roman" w:cs="Times New Roman"/>
          <w:lang w:val="en-GB"/>
        </w:rPr>
        <w:t>entres</w:t>
      </w:r>
      <w:r w:rsidR="004F178A">
        <w:rPr>
          <w:rFonts w:ascii="Times New Roman" w:eastAsia="Times New Roman" w:hAnsi="Times New Roman" w:cs="Times New Roman"/>
          <w:lang w:val="en-GB"/>
        </w:rPr>
        <w:t xml:space="preserve"> </w:t>
      </w:r>
      <w:r w:rsidR="7DF1C3C2" w:rsidRPr="000B39F7">
        <w:rPr>
          <w:rFonts w:ascii="Times New Roman" w:hAnsi="Times New Roman"/>
          <w:lang w:val="en-GB"/>
        </w:rPr>
        <w:t>(HPC</w:t>
      </w:r>
      <w:r w:rsidR="00112046" w:rsidRPr="000B39F7">
        <w:rPr>
          <w:rFonts w:ascii="Times New Roman" w:hAnsi="Times New Roman"/>
          <w:lang w:val="en-GB"/>
        </w:rPr>
        <w:t>s</w:t>
      </w:r>
      <w:r w:rsidR="7DF1C3C2" w:rsidRPr="000B39F7">
        <w:rPr>
          <w:rFonts w:ascii="Times New Roman" w:hAnsi="Times New Roman"/>
          <w:lang w:val="en-GB"/>
        </w:rPr>
        <w:t xml:space="preserve">) are non-profit organisations specialising in the procurement of supplies and services necessary for the delivery of humanitarian aid and related technical assistance, supply purchasing or logistics services. There is no contractual </w:t>
      </w:r>
      <w:r w:rsidR="7DF1C3C2" w:rsidRPr="00B5648D">
        <w:rPr>
          <w:rFonts w:ascii="Times New Roman" w:eastAsia="Times New Roman" w:hAnsi="Times New Roman" w:cs="Times New Roman"/>
          <w:lang w:val="en-GB"/>
        </w:rPr>
        <w:t>relation</w:t>
      </w:r>
      <w:r w:rsidR="00112046" w:rsidRPr="00B5648D">
        <w:rPr>
          <w:rFonts w:ascii="Times New Roman" w:eastAsia="Times New Roman" w:hAnsi="Times New Roman" w:cs="Times New Roman"/>
          <w:lang w:val="en-GB"/>
        </w:rPr>
        <w:t>ship</w:t>
      </w:r>
      <w:r w:rsidR="004F178A">
        <w:rPr>
          <w:rFonts w:ascii="Times New Roman" w:eastAsia="Times New Roman" w:hAnsi="Times New Roman" w:cs="Times New Roman"/>
          <w:lang w:val="en-GB"/>
        </w:rPr>
        <w:t xml:space="preserve"> </w:t>
      </w:r>
      <w:r w:rsidR="7DF1C3C2" w:rsidRPr="000B39F7">
        <w:rPr>
          <w:rFonts w:ascii="Times New Roman" w:hAnsi="Times New Roman"/>
          <w:lang w:val="en-GB"/>
        </w:rPr>
        <w:t xml:space="preserve">between the Commission and </w:t>
      </w:r>
      <w:r w:rsidR="00112046" w:rsidRPr="000B39F7">
        <w:rPr>
          <w:rFonts w:ascii="Times New Roman" w:hAnsi="Times New Roman"/>
          <w:lang w:val="en-GB"/>
        </w:rPr>
        <w:t xml:space="preserve">an </w:t>
      </w:r>
      <w:r w:rsidR="7DF1C3C2" w:rsidRPr="000B39F7">
        <w:rPr>
          <w:rFonts w:ascii="Times New Roman" w:hAnsi="Times New Roman"/>
          <w:lang w:val="en-GB"/>
        </w:rPr>
        <w:t>HPC. The recognition of an organisation as an HPC does not constitute an assurance with respect to the HPC’s compliance with contractual obligations towards third parties.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D0BB8" w14:textId="77777777" w:rsidR="00FE7847" w:rsidRPr="00FE7847" w:rsidRDefault="00FE7847" w:rsidP="00FE784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35859" w14:textId="77777777" w:rsidR="00FE7847" w:rsidRPr="00FE7847" w:rsidRDefault="00FE7847" w:rsidP="00FE784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93038" w14:textId="77777777" w:rsidR="00FE7847" w:rsidRPr="00FE7847" w:rsidRDefault="00FE7847" w:rsidP="00FE784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1884F" w14:textId="77777777" w:rsidR="00D71591" w:rsidRPr="00492FCC" w:rsidRDefault="00D715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92723" w14:textId="77777777" w:rsidR="00D71591" w:rsidRPr="00492FCC" w:rsidRDefault="00D7159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1F915" w14:textId="77777777" w:rsidR="00D71591" w:rsidRPr="00492FCC" w:rsidRDefault="00D715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64A6C"/>
    <w:multiLevelType w:val="hybridMultilevel"/>
    <w:tmpl w:val="FFFFFFFF"/>
    <w:lvl w:ilvl="0" w:tplc="ADF40250">
      <w:start w:val="1"/>
      <w:numFmt w:val="bullet"/>
      <w:lvlText w:val="-"/>
      <w:lvlJc w:val="left"/>
      <w:pPr>
        <w:ind w:left="1004" w:hanging="360"/>
      </w:pPr>
      <w:rPr>
        <w:rFonts w:ascii="Aptos" w:hAnsi="Aptos" w:hint="default"/>
      </w:rPr>
    </w:lvl>
    <w:lvl w:ilvl="1" w:tplc="F7D2E54A">
      <w:start w:val="1"/>
      <w:numFmt w:val="bullet"/>
      <w:lvlText w:val="o"/>
      <w:lvlJc w:val="left"/>
      <w:pPr>
        <w:ind w:left="1724" w:hanging="360"/>
      </w:pPr>
      <w:rPr>
        <w:rFonts w:ascii="Courier New" w:hAnsi="Courier New" w:hint="default"/>
      </w:rPr>
    </w:lvl>
    <w:lvl w:ilvl="2" w:tplc="09741D5C">
      <w:start w:val="1"/>
      <w:numFmt w:val="bullet"/>
      <w:lvlText w:val=""/>
      <w:lvlJc w:val="left"/>
      <w:pPr>
        <w:ind w:left="2444" w:hanging="360"/>
      </w:pPr>
      <w:rPr>
        <w:rFonts w:ascii="Wingdings" w:hAnsi="Wingdings" w:hint="default"/>
      </w:rPr>
    </w:lvl>
    <w:lvl w:ilvl="3" w:tplc="AB3A4680">
      <w:start w:val="1"/>
      <w:numFmt w:val="bullet"/>
      <w:lvlText w:val=""/>
      <w:lvlJc w:val="left"/>
      <w:pPr>
        <w:ind w:left="3164" w:hanging="360"/>
      </w:pPr>
      <w:rPr>
        <w:rFonts w:ascii="Symbol" w:hAnsi="Symbol" w:hint="default"/>
      </w:rPr>
    </w:lvl>
    <w:lvl w:ilvl="4" w:tplc="2C52B55A">
      <w:start w:val="1"/>
      <w:numFmt w:val="bullet"/>
      <w:lvlText w:val="o"/>
      <w:lvlJc w:val="left"/>
      <w:pPr>
        <w:ind w:left="3884" w:hanging="360"/>
      </w:pPr>
      <w:rPr>
        <w:rFonts w:ascii="Courier New" w:hAnsi="Courier New" w:hint="default"/>
      </w:rPr>
    </w:lvl>
    <w:lvl w:ilvl="5" w:tplc="EFAEAC90">
      <w:start w:val="1"/>
      <w:numFmt w:val="bullet"/>
      <w:lvlText w:val=""/>
      <w:lvlJc w:val="left"/>
      <w:pPr>
        <w:ind w:left="4604" w:hanging="360"/>
      </w:pPr>
      <w:rPr>
        <w:rFonts w:ascii="Wingdings" w:hAnsi="Wingdings" w:hint="default"/>
      </w:rPr>
    </w:lvl>
    <w:lvl w:ilvl="6" w:tplc="C3D8DFB6">
      <w:start w:val="1"/>
      <w:numFmt w:val="bullet"/>
      <w:lvlText w:val=""/>
      <w:lvlJc w:val="left"/>
      <w:pPr>
        <w:ind w:left="5324" w:hanging="360"/>
      </w:pPr>
      <w:rPr>
        <w:rFonts w:ascii="Symbol" w:hAnsi="Symbol" w:hint="default"/>
      </w:rPr>
    </w:lvl>
    <w:lvl w:ilvl="7" w:tplc="D714CC42">
      <w:start w:val="1"/>
      <w:numFmt w:val="bullet"/>
      <w:lvlText w:val="o"/>
      <w:lvlJc w:val="left"/>
      <w:pPr>
        <w:ind w:left="6044" w:hanging="360"/>
      </w:pPr>
      <w:rPr>
        <w:rFonts w:ascii="Courier New" w:hAnsi="Courier New" w:hint="default"/>
      </w:rPr>
    </w:lvl>
    <w:lvl w:ilvl="8" w:tplc="854E971C">
      <w:start w:val="1"/>
      <w:numFmt w:val="bullet"/>
      <w:lvlText w:val=""/>
      <w:lvlJc w:val="left"/>
      <w:pPr>
        <w:ind w:left="6764" w:hanging="360"/>
      </w:pPr>
      <w:rPr>
        <w:rFonts w:ascii="Wingdings" w:hAnsi="Wingdings" w:hint="default"/>
      </w:rPr>
    </w:lvl>
  </w:abstractNum>
  <w:abstractNum w:abstractNumId="1" w15:restartNumberingAfterBreak="0">
    <w:nsid w:val="063979A8"/>
    <w:multiLevelType w:val="hybridMultilevel"/>
    <w:tmpl w:val="2116D3C8"/>
    <w:lvl w:ilvl="0" w:tplc="18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6F08E5"/>
    <w:multiLevelType w:val="hybridMultilevel"/>
    <w:tmpl w:val="BE069A7E"/>
    <w:lvl w:ilvl="0" w:tplc="83D03A3E">
      <w:start w:val="1"/>
      <w:numFmt w:val="bullet"/>
      <w:lvlText w:val=""/>
      <w:lvlJc w:val="left"/>
      <w:pPr>
        <w:ind w:left="720" w:hanging="360"/>
      </w:pPr>
      <w:rPr>
        <w:rFonts w:ascii="Symbol" w:hAnsi="Symbol"/>
      </w:rPr>
    </w:lvl>
    <w:lvl w:ilvl="1" w:tplc="D034D208">
      <w:start w:val="1"/>
      <w:numFmt w:val="bullet"/>
      <w:lvlText w:val=""/>
      <w:lvlJc w:val="left"/>
      <w:pPr>
        <w:ind w:left="720" w:hanging="360"/>
      </w:pPr>
      <w:rPr>
        <w:rFonts w:ascii="Symbol" w:hAnsi="Symbol"/>
      </w:rPr>
    </w:lvl>
    <w:lvl w:ilvl="2" w:tplc="2E1C35DE">
      <w:start w:val="1"/>
      <w:numFmt w:val="bullet"/>
      <w:lvlText w:val=""/>
      <w:lvlJc w:val="left"/>
      <w:pPr>
        <w:ind w:left="720" w:hanging="360"/>
      </w:pPr>
      <w:rPr>
        <w:rFonts w:ascii="Symbol" w:hAnsi="Symbol"/>
      </w:rPr>
    </w:lvl>
    <w:lvl w:ilvl="3" w:tplc="0E228182">
      <w:start w:val="1"/>
      <w:numFmt w:val="bullet"/>
      <w:lvlText w:val=""/>
      <w:lvlJc w:val="left"/>
      <w:pPr>
        <w:ind w:left="720" w:hanging="360"/>
      </w:pPr>
      <w:rPr>
        <w:rFonts w:ascii="Symbol" w:hAnsi="Symbol"/>
      </w:rPr>
    </w:lvl>
    <w:lvl w:ilvl="4" w:tplc="BB7AE026">
      <w:start w:val="1"/>
      <w:numFmt w:val="bullet"/>
      <w:lvlText w:val=""/>
      <w:lvlJc w:val="left"/>
      <w:pPr>
        <w:ind w:left="720" w:hanging="360"/>
      </w:pPr>
      <w:rPr>
        <w:rFonts w:ascii="Symbol" w:hAnsi="Symbol"/>
      </w:rPr>
    </w:lvl>
    <w:lvl w:ilvl="5" w:tplc="BB5C59E0">
      <w:start w:val="1"/>
      <w:numFmt w:val="bullet"/>
      <w:lvlText w:val=""/>
      <w:lvlJc w:val="left"/>
      <w:pPr>
        <w:ind w:left="720" w:hanging="360"/>
      </w:pPr>
      <w:rPr>
        <w:rFonts w:ascii="Symbol" w:hAnsi="Symbol"/>
      </w:rPr>
    </w:lvl>
    <w:lvl w:ilvl="6" w:tplc="77B849A6">
      <w:start w:val="1"/>
      <w:numFmt w:val="bullet"/>
      <w:lvlText w:val=""/>
      <w:lvlJc w:val="left"/>
      <w:pPr>
        <w:ind w:left="720" w:hanging="360"/>
      </w:pPr>
      <w:rPr>
        <w:rFonts w:ascii="Symbol" w:hAnsi="Symbol"/>
      </w:rPr>
    </w:lvl>
    <w:lvl w:ilvl="7" w:tplc="E9B0AFC4">
      <w:start w:val="1"/>
      <w:numFmt w:val="bullet"/>
      <w:lvlText w:val=""/>
      <w:lvlJc w:val="left"/>
      <w:pPr>
        <w:ind w:left="720" w:hanging="360"/>
      </w:pPr>
      <w:rPr>
        <w:rFonts w:ascii="Symbol" w:hAnsi="Symbol"/>
      </w:rPr>
    </w:lvl>
    <w:lvl w:ilvl="8" w:tplc="7FAC8372">
      <w:start w:val="1"/>
      <w:numFmt w:val="bullet"/>
      <w:lvlText w:val=""/>
      <w:lvlJc w:val="left"/>
      <w:pPr>
        <w:ind w:left="720" w:hanging="360"/>
      </w:pPr>
      <w:rPr>
        <w:rFonts w:ascii="Symbol" w:hAnsi="Symbol"/>
      </w:rPr>
    </w:lvl>
  </w:abstractNum>
  <w:abstractNum w:abstractNumId="3" w15:restartNumberingAfterBreak="0">
    <w:nsid w:val="09E4D037"/>
    <w:multiLevelType w:val="hybridMultilevel"/>
    <w:tmpl w:val="FFFFFFFF"/>
    <w:lvl w:ilvl="0" w:tplc="84D8EA4A">
      <w:start w:val="1"/>
      <w:numFmt w:val="bullet"/>
      <w:lvlText w:val="-"/>
      <w:lvlJc w:val="left"/>
      <w:pPr>
        <w:ind w:left="720" w:hanging="360"/>
      </w:pPr>
      <w:rPr>
        <w:rFonts w:ascii="&quot;EC Square Sans Pro&quot;,sans-serif" w:hAnsi="&quot;EC Square Sans Pro&quot;,sans-serif" w:hint="default"/>
      </w:rPr>
    </w:lvl>
    <w:lvl w:ilvl="1" w:tplc="967ED95C">
      <w:start w:val="1"/>
      <w:numFmt w:val="bullet"/>
      <w:lvlText w:val="o"/>
      <w:lvlJc w:val="left"/>
      <w:pPr>
        <w:ind w:left="1440" w:hanging="360"/>
      </w:pPr>
      <w:rPr>
        <w:rFonts w:ascii="Courier New" w:hAnsi="Courier New" w:hint="default"/>
      </w:rPr>
    </w:lvl>
    <w:lvl w:ilvl="2" w:tplc="5F5EFCA8">
      <w:start w:val="1"/>
      <w:numFmt w:val="bullet"/>
      <w:lvlText w:val=""/>
      <w:lvlJc w:val="left"/>
      <w:pPr>
        <w:ind w:left="2160" w:hanging="360"/>
      </w:pPr>
      <w:rPr>
        <w:rFonts w:ascii="Wingdings" w:hAnsi="Wingdings" w:hint="default"/>
      </w:rPr>
    </w:lvl>
    <w:lvl w:ilvl="3" w:tplc="41CEC684">
      <w:start w:val="1"/>
      <w:numFmt w:val="bullet"/>
      <w:lvlText w:val=""/>
      <w:lvlJc w:val="left"/>
      <w:pPr>
        <w:ind w:left="2880" w:hanging="360"/>
      </w:pPr>
      <w:rPr>
        <w:rFonts w:ascii="Symbol" w:hAnsi="Symbol" w:hint="default"/>
      </w:rPr>
    </w:lvl>
    <w:lvl w:ilvl="4" w:tplc="4F40AF20">
      <w:start w:val="1"/>
      <w:numFmt w:val="bullet"/>
      <w:lvlText w:val="o"/>
      <w:lvlJc w:val="left"/>
      <w:pPr>
        <w:ind w:left="3600" w:hanging="360"/>
      </w:pPr>
      <w:rPr>
        <w:rFonts w:ascii="Courier New" w:hAnsi="Courier New" w:hint="default"/>
      </w:rPr>
    </w:lvl>
    <w:lvl w:ilvl="5" w:tplc="CC322332">
      <w:start w:val="1"/>
      <w:numFmt w:val="bullet"/>
      <w:lvlText w:val=""/>
      <w:lvlJc w:val="left"/>
      <w:pPr>
        <w:ind w:left="4320" w:hanging="360"/>
      </w:pPr>
      <w:rPr>
        <w:rFonts w:ascii="Wingdings" w:hAnsi="Wingdings" w:hint="default"/>
      </w:rPr>
    </w:lvl>
    <w:lvl w:ilvl="6" w:tplc="BC3CE78A">
      <w:start w:val="1"/>
      <w:numFmt w:val="bullet"/>
      <w:lvlText w:val=""/>
      <w:lvlJc w:val="left"/>
      <w:pPr>
        <w:ind w:left="5040" w:hanging="360"/>
      </w:pPr>
      <w:rPr>
        <w:rFonts w:ascii="Symbol" w:hAnsi="Symbol" w:hint="default"/>
      </w:rPr>
    </w:lvl>
    <w:lvl w:ilvl="7" w:tplc="50F4F4B8">
      <w:start w:val="1"/>
      <w:numFmt w:val="bullet"/>
      <w:lvlText w:val="o"/>
      <w:lvlJc w:val="left"/>
      <w:pPr>
        <w:ind w:left="5760" w:hanging="360"/>
      </w:pPr>
      <w:rPr>
        <w:rFonts w:ascii="Courier New" w:hAnsi="Courier New" w:hint="default"/>
      </w:rPr>
    </w:lvl>
    <w:lvl w:ilvl="8" w:tplc="FDB80EEE">
      <w:start w:val="1"/>
      <w:numFmt w:val="bullet"/>
      <w:lvlText w:val=""/>
      <w:lvlJc w:val="left"/>
      <w:pPr>
        <w:ind w:left="6480" w:hanging="360"/>
      </w:pPr>
      <w:rPr>
        <w:rFonts w:ascii="Wingdings" w:hAnsi="Wingdings" w:hint="default"/>
      </w:rPr>
    </w:lvl>
  </w:abstractNum>
  <w:abstractNum w:abstractNumId="4" w15:restartNumberingAfterBreak="0">
    <w:nsid w:val="0ADC51B8"/>
    <w:multiLevelType w:val="multilevel"/>
    <w:tmpl w:val="8CC02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6B8303"/>
    <w:multiLevelType w:val="hybridMultilevel"/>
    <w:tmpl w:val="FFFFFFFF"/>
    <w:lvl w:ilvl="0" w:tplc="B740A112">
      <w:start w:val="1"/>
      <w:numFmt w:val="bullet"/>
      <w:lvlText w:val=""/>
      <w:lvlJc w:val="left"/>
      <w:pPr>
        <w:ind w:left="720" w:hanging="360"/>
      </w:pPr>
      <w:rPr>
        <w:rFonts w:ascii="Symbol" w:hAnsi="Symbol" w:hint="default"/>
      </w:rPr>
    </w:lvl>
    <w:lvl w:ilvl="1" w:tplc="995AAB46">
      <w:start w:val="1"/>
      <w:numFmt w:val="bullet"/>
      <w:lvlText w:val="o"/>
      <w:lvlJc w:val="left"/>
      <w:pPr>
        <w:ind w:left="1440" w:hanging="360"/>
      </w:pPr>
      <w:rPr>
        <w:rFonts w:ascii="Courier New" w:hAnsi="Courier New" w:hint="default"/>
      </w:rPr>
    </w:lvl>
    <w:lvl w:ilvl="2" w:tplc="1694AD54">
      <w:start w:val="1"/>
      <w:numFmt w:val="bullet"/>
      <w:lvlText w:val=""/>
      <w:lvlJc w:val="left"/>
      <w:pPr>
        <w:ind w:left="2160" w:hanging="360"/>
      </w:pPr>
      <w:rPr>
        <w:rFonts w:ascii="Wingdings" w:hAnsi="Wingdings" w:hint="default"/>
      </w:rPr>
    </w:lvl>
    <w:lvl w:ilvl="3" w:tplc="FB9E623E">
      <w:start w:val="1"/>
      <w:numFmt w:val="bullet"/>
      <w:lvlText w:val=""/>
      <w:lvlJc w:val="left"/>
      <w:pPr>
        <w:ind w:left="2880" w:hanging="360"/>
      </w:pPr>
      <w:rPr>
        <w:rFonts w:ascii="Symbol" w:hAnsi="Symbol" w:hint="default"/>
      </w:rPr>
    </w:lvl>
    <w:lvl w:ilvl="4" w:tplc="3C3089C2">
      <w:start w:val="1"/>
      <w:numFmt w:val="bullet"/>
      <w:lvlText w:val="o"/>
      <w:lvlJc w:val="left"/>
      <w:pPr>
        <w:ind w:left="3600" w:hanging="360"/>
      </w:pPr>
      <w:rPr>
        <w:rFonts w:ascii="Courier New" w:hAnsi="Courier New" w:hint="default"/>
      </w:rPr>
    </w:lvl>
    <w:lvl w:ilvl="5" w:tplc="4AC0197E">
      <w:start w:val="1"/>
      <w:numFmt w:val="bullet"/>
      <w:lvlText w:val=""/>
      <w:lvlJc w:val="left"/>
      <w:pPr>
        <w:ind w:left="4320" w:hanging="360"/>
      </w:pPr>
      <w:rPr>
        <w:rFonts w:ascii="Wingdings" w:hAnsi="Wingdings" w:hint="default"/>
      </w:rPr>
    </w:lvl>
    <w:lvl w:ilvl="6" w:tplc="51884AB2">
      <w:start w:val="1"/>
      <w:numFmt w:val="bullet"/>
      <w:lvlText w:val=""/>
      <w:lvlJc w:val="left"/>
      <w:pPr>
        <w:ind w:left="5040" w:hanging="360"/>
      </w:pPr>
      <w:rPr>
        <w:rFonts w:ascii="Symbol" w:hAnsi="Symbol" w:hint="default"/>
      </w:rPr>
    </w:lvl>
    <w:lvl w:ilvl="7" w:tplc="1E0E52E6">
      <w:start w:val="1"/>
      <w:numFmt w:val="bullet"/>
      <w:lvlText w:val="o"/>
      <w:lvlJc w:val="left"/>
      <w:pPr>
        <w:ind w:left="5760" w:hanging="360"/>
      </w:pPr>
      <w:rPr>
        <w:rFonts w:ascii="Courier New" w:hAnsi="Courier New" w:hint="default"/>
      </w:rPr>
    </w:lvl>
    <w:lvl w:ilvl="8" w:tplc="B4908736">
      <w:start w:val="1"/>
      <w:numFmt w:val="bullet"/>
      <w:lvlText w:val=""/>
      <w:lvlJc w:val="left"/>
      <w:pPr>
        <w:ind w:left="6480" w:hanging="360"/>
      </w:pPr>
      <w:rPr>
        <w:rFonts w:ascii="Wingdings" w:hAnsi="Wingdings" w:hint="default"/>
      </w:rPr>
    </w:lvl>
  </w:abstractNum>
  <w:abstractNum w:abstractNumId="6" w15:restartNumberingAfterBreak="0">
    <w:nsid w:val="121B4042"/>
    <w:multiLevelType w:val="hybridMultilevel"/>
    <w:tmpl w:val="B42EB906"/>
    <w:lvl w:ilvl="0" w:tplc="06DA382E">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2C00F3E"/>
    <w:multiLevelType w:val="multilevel"/>
    <w:tmpl w:val="BB788CE0"/>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F84958"/>
    <w:multiLevelType w:val="hybridMultilevel"/>
    <w:tmpl w:val="DDCA13CA"/>
    <w:lvl w:ilvl="0" w:tplc="7A6860B8">
      <w:start w:val="1"/>
      <w:numFmt w:val="decimal"/>
      <w:lvlText w:val="%1."/>
      <w:lvlJc w:val="left"/>
      <w:pPr>
        <w:ind w:left="1020" w:hanging="360"/>
      </w:pPr>
    </w:lvl>
    <w:lvl w:ilvl="1" w:tplc="D7DCD288">
      <w:start w:val="1"/>
      <w:numFmt w:val="decimal"/>
      <w:lvlText w:val="%2."/>
      <w:lvlJc w:val="left"/>
      <w:pPr>
        <w:ind w:left="1020" w:hanging="360"/>
      </w:pPr>
    </w:lvl>
    <w:lvl w:ilvl="2" w:tplc="3B1402AC">
      <w:start w:val="1"/>
      <w:numFmt w:val="decimal"/>
      <w:lvlText w:val="%3."/>
      <w:lvlJc w:val="left"/>
      <w:pPr>
        <w:ind w:left="1020" w:hanging="360"/>
      </w:pPr>
    </w:lvl>
    <w:lvl w:ilvl="3" w:tplc="FFDAD8B2">
      <w:start w:val="1"/>
      <w:numFmt w:val="decimal"/>
      <w:lvlText w:val="%4."/>
      <w:lvlJc w:val="left"/>
      <w:pPr>
        <w:ind w:left="1020" w:hanging="360"/>
      </w:pPr>
    </w:lvl>
    <w:lvl w:ilvl="4" w:tplc="ADA06878">
      <w:start w:val="1"/>
      <w:numFmt w:val="decimal"/>
      <w:lvlText w:val="%5."/>
      <w:lvlJc w:val="left"/>
      <w:pPr>
        <w:ind w:left="1020" w:hanging="360"/>
      </w:pPr>
    </w:lvl>
    <w:lvl w:ilvl="5" w:tplc="382AF41A">
      <w:start w:val="1"/>
      <w:numFmt w:val="decimal"/>
      <w:lvlText w:val="%6."/>
      <w:lvlJc w:val="left"/>
      <w:pPr>
        <w:ind w:left="1020" w:hanging="360"/>
      </w:pPr>
    </w:lvl>
    <w:lvl w:ilvl="6" w:tplc="256628E6">
      <w:start w:val="1"/>
      <w:numFmt w:val="decimal"/>
      <w:lvlText w:val="%7."/>
      <w:lvlJc w:val="left"/>
      <w:pPr>
        <w:ind w:left="1020" w:hanging="360"/>
      </w:pPr>
    </w:lvl>
    <w:lvl w:ilvl="7" w:tplc="685E3FD4">
      <w:start w:val="1"/>
      <w:numFmt w:val="decimal"/>
      <w:lvlText w:val="%8."/>
      <w:lvlJc w:val="left"/>
      <w:pPr>
        <w:ind w:left="1020" w:hanging="360"/>
      </w:pPr>
    </w:lvl>
    <w:lvl w:ilvl="8" w:tplc="1D2C715C">
      <w:start w:val="1"/>
      <w:numFmt w:val="decimal"/>
      <w:lvlText w:val="%9."/>
      <w:lvlJc w:val="left"/>
      <w:pPr>
        <w:ind w:left="1020" w:hanging="360"/>
      </w:pPr>
    </w:lvl>
  </w:abstractNum>
  <w:abstractNum w:abstractNumId="9" w15:restartNumberingAfterBreak="0">
    <w:nsid w:val="15366323"/>
    <w:multiLevelType w:val="multilevel"/>
    <w:tmpl w:val="15B4DFB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560586B"/>
    <w:multiLevelType w:val="hybridMultilevel"/>
    <w:tmpl w:val="60866104"/>
    <w:lvl w:ilvl="0" w:tplc="63E25AE6">
      <w:start w:val="1"/>
      <w:numFmt w:val="bullet"/>
      <w:lvlText w:val="-"/>
      <w:lvlJc w:val="left"/>
      <w:pPr>
        <w:ind w:left="720" w:hanging="360"/>
      </w:pPr>
      <w:rPr>
        <w:rFonts w:ascii="Aptos" w:hAnsi="Aptos" w:hint="default"/>
      </w:rPr>
    </w:lvl>
    <w:lvl w:ilvl="1" w:tplc="8780AFE8">
      <w:start w:val="1"/>
      <w:numFmt w:val="bullet"/>
      <w:lvlText w:val="o"/>
      <w:lvlJc w:val="left"/>
      <w:pPr>
        <w:ind w:left="1440" w:hanging="360"/>
      </w:pPr>
      <w:rPr>
        <w:rFonts w:ascii="Courier New" w:hAnsi="Courier New" w:hint="default"/>
      </w:rPr>
    </w:lvl>
    <w:lvl w:ilvl="2" w:tplc="EA9879F2">
      <w:start w:val="1"/>
      <w:numFmt w:val="bullet"/>
      <w:lvlText w:val=""/>
      <w:lvlJc w:val="left"/>
      <w:pPr>
        <w:ind w:left="2160" w:hanging="360"/>
      </w:pPr>
      <w:rPr>
        <w:rFonts w:ascii="Wingdings" w:hAnsi="Wingdings" w:hint="default"/>
      </w:rPr>
    </w:lvl>
    <w:lvl w:ilvl="3" w:tplc="D8D04D8E">
      <w:start w:val="1"/>
      <w:numFmt w:val="bullet"/>
      <w:lvlText w:val=""/>
      <w:lvlJc w:val="left"/>
      <w:pPr>
        <w:ind w:left="2880" w:hanging="360"/>
      </w:pPr>
      <w:rPr>
        <w:rFonts w:ascii="Symbol" w:hAnsi="Symbol" w:hint="default"/>
      </w:rPr>
    </w:lvl>
    <w:lvl w:ilvl="4" w:tplc="A2F879B2">
      <w:start w:val="1"/>
      <w:numFmt w:val="bullet"/>
      <w:lvlText w:val="o"/>
      <w:lvlJc w:val="left"/>
      <w:pPr>
        <w:ind w:left="3600" w:hanging="360"/>
      </w:pPr>
      <w:rPr>
        <w:rFonts w:ascii="Courier New" w:hAnsi="Courier New" w:hint="default"/>
      </w:rPr>
    </w:lvl>
    <w:lvl w:ilvl="5" w:tplc="10C243FC">
      <w:start w:val="1"/>
      <w:numFmt w:val="bullet"/>
      <w:lvlText w:val=""/>
      <w:lvlJc w:val="left"/>
      <w:pPr>
        <w:ind w:left="4320" w:hanging="360"/>
      </w:pPr>
      <w:rPr>
        <w:rFonts w:ascii="Wingdings" w:hAnsi="Wingdings" w:hint="default"/>
      </w:rPr>
    </w:lvl>
    <w:lvl w:ilvl="6" w:tplc="8A3A3454">
      <w:start w:val="1"/>
      <w:numFmt w:val="bullet"/>
      <w:lvlText w:val=""/>
      <w:lvlJc w:val="left"/>
      <w:pPr>
        <w:ind w:left="5040" w:hanging="360"/>
      </w:pPr>
      <w:rPr>
        <w:rFonts w:ascii="Symbol" w:hAnsi="Symbol" w:hint="default"/>
      </w:rPr>
    </w:lvl>
    <w:lvl w:ilvl="7" w:tplc="01AC5AD6">
      <w:start w:val="1"/>
      <w:numFmt w:val="bullet"/>
      <w:lvlText w:val="o"/>
      <w:lvlJc w:val="left"/>
      <w:pPr>
        <w:ind w:left="5760" w:hanging="360"/>
      </w:pPr>
      <w:rPr>
        <w:rFonts w:ascii="Courier New" w:hAnsi="Courier New" w:hint="default"/>
      </w:rPr>
    </w:lvl>
    <w:lvl w:ilvl="8" w:tplc="50C881B8">
      <w:start w:val="1"/>
      <w:numFmt w:val="bullet"/>
      <w:lvlText w:val=""/>
      <w:lvlJc w:val="left"/>
      <w:pPr>
        <w:ind w:left="6480" w:hanging="360"/>
      </w:pPr>
      <w:rPr>
        <w:rFonts w:ascii="Wingdings" w:hAnsi="Wingdings" w:hint="default"/>
      </w:rPr>
    </w:lvl>
  </w:abstractNum>
  <w:abstractNum w:abstractNumId="11" w15:restartNumberingAfterBreak="0">
    <w:nsid w:val="1E916256"/>
    <w:multiLevelType w:val="multilevel"/>
    <w:tmpl w:val="B18CB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9950DE"/>
    <w:multiLevelType w:val="hybridMultilevel"/>
    <w:tmpl w:val="F9A026E4"/>
    <w:lvl w:ilvl="0" w:tplc="50880866">
      <w:start w:val="1"/>
      <w:numFmt w:val="bullet"/>
      <w:lvlText w:val="-"/>
      <w:lvlJc w:val="left"/>
      <w:pPr>
        <w:ind w:left="720" w:hanging="360"/>
      </w:pPr>
      <w:rPr>
        <w:rFonts w:ascii="Aptos" w:hAnsi="Aptos" w:hint="default"/>
      </w:rPr>
    </w:lvl>
    <w:lvl w:ilvl="1" w:tplc="74C2D70C">
      <w:start w:val="1"/>
      <w:numFmt w:val="bullet"/>
      <w:lvlText w:val="o"/>
      <w:lvlJc w:val="left"/>
      <w:pPr>
        <w:ind w:left="1440" w:hanging="360"/>
      </w:pPr>
      <w:rPr>
        <w:rFonts w:ascii="Courier New" w:hAnsi="Courier New" w:hint="default"/>
      </w:rPr>
    </w:lvl>
    <w:lvl w:ilvl="2" w:tplc="7E1C8A4A">
      <w:start w:val="1"/>
      <w:numFmt w:val="bullet"/>
      <w:lvlText w:val=""/>
      <w:lvlJc w:val="left"/>
      <w:pPr>
        <w:ind w:left="2160" w:hanging="360"/>
      </w:pPr>
      <w:rPr>
        <w:rFonts w:ascii="Wingdings" w:hAnsi="Wingdings" w:hint="default"/>
      </w:rPr>
    </w:lvl>
    <w:lvl w:ilvl="3" w:tplc="BC163616">
      <w:start w:val="1"/>
      <w:numFmt w:val="bullet"/>
      <w:lvlText w:val=""/>
      <w:lvlJc w:val="left"/>
      <w:pPr>
        <w:ind w:left="2880" w:hanging="360"/>
      </w:pPr>
      <w:rPr>
        <w:rFonts w:ascii="Symbol" w:hAnsi="Symbol" w:hint="default"/>
      </w:rPr>
    </w:lvl>
    <w:lvl w:ilvl="4" w:tplc="372A98C2">
      <w:start w:val="1"/>
      <w:numFmt w:val="bullet"/>
      <w:lvlText w:val="o"/>
      <w:lvlJc w:val="left"/>
      <w:pPr>
        <w:ind w:left="3600" w:hanging="360"/>
      </w:pPr>
      <w:rPr>
        <w:rFonts w:ascii="Courier New" w:hAnsi="Courier New" w:hint="default"/>
      </w:rPr>
    </w:lvl>
    <w:lvl w:ilvl="5" w:tplc="B8F2A68A">
      <w:start w:val="1"/>
      <w:numFmt w:val="bullet"/>
      <w:lvlText w:val=""/>
      <w:lvlJc w:val="left"/>
      <w:pPr>
        <w:ind w:left="4320" w:hanging="360"/>
      </w:pPr>
      <w:rPr>
        <w:rFonts w:ascii="Wingdings" w:hAnsi="Wingdings" w:hint="default"/>
      </w:rPr>
    </w:lvl>
    <w:lvl w:ilvl="6" w:tplc="81448088">
      <w:start w:val="1"/>
      <w:numFmt w:val="bullet"/>
      <w:lvlText w:val=""/>
      <w:lvlJc w:val="left"/>
      <w:pPr>
        <w:ind w:left="5040" w:hanging="360"/>
      </w:pPr>
      <w:rPr>
        <w:rFonts w:ascii="Symbol" w:hAnsi="Symbol" w:hint="default"/>
      </w:rPr>
    </w:lvl>
    <w:lvl w:ilvl="7" w:tplc="73CE0BE2">
      <w:start w:val="1"/>
      <w:numFmt w:val="bullet"/>
      <w:lvlText w:val="o"/>
      <w:lvlJc w:val="left"/>
      <w:pPr>
        <w:ind w:left="5760" w:hanging="360"/>
      </w:pPr>
      <w:rPr>
        <w:rFonts w:ascii="Courier New" w:hAnsi="Courier New" w:hint="default"/>
      </w:rPr>
    </w:lvl>
    <w:lvl w:ilvl="8" w:tplc="399C63FC">
      <w:start w:val="1"/>
      <w:numFmt w:val="bullet"/>
      <w:lvlText w:val=""/>
      <w:lvlJc w:val="left"/>
      <w:pPr>
        <w:ind w:left="6480" w:hanging="360"/>
      </w:pPr>
      <w:rPr>
        <w:rFonts w:ascii="Wingdings" w:hAnsi="Wingdings" w:hint="default"/>
      </w:rPr>
    </w:lvl>
  </w:abstractNum>
  <w:abstractNum w:abstractNumId="13" w15:restartNumberingAfterBreak="0">
    <w:nsid w:val="25A61680"/>
    <w:multiLevelType w:val="hybridMultilevel"/>
    <w:tmpl w:val="C72A5374"/>
    <w:lvl w:ilvl="0" w:tplc="5A62F572">
      <w:start w:val="1"/>
      <w:numFmt w:val="decimal"/>
      <w:lvlText w:val="%1."/>
      <w:lvlJc w:val="left"/>
      <w:pPr>
        <w:ind w:left="720" w:hanging="360"/>
      </w:pPr>
      <w:rPr>
        <w:rFonts w:eastAsiaTheme="minorHAnsi" w:cs="Aptos" w:hint="default"/>
        <w:b/>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7DC63F4"/>
    <w:multiLevelType w:val="hybridMultilevel"/>
    <w:tmpl w:val="FFFFFFFF"/>
    <w:lvl w:ilvl="0" w:tplc="10C0E10C">
      <w:start w:val="1"/>
      <w:numFmt w:val="bullet"/>
      <w:lvlText w:val="·"/>
      <w:lvlJc w:val="left"/>
      <w:pPr>
        <w:ind w:left="720" w:hanging="360"/>
      </w:pPr>
      <w:rPr>
        <w:rFonts w:ascii="Symbol" w:hAnsi="Symbol" w:hint="default"/>
      </w:rPr>
    </w:lvl>
    <w:lvl w:ilvl="1" w:tplc="3A46E05C">
      <w:start w:val="1"/>
      <w:numFmt w:val="bullet"/>
      <w:lvlText w:val="o"/>
      <w:lvlJc w:val="left"/>
      <w:pPr>
        <w:ind w:left="1440" w:hanging="360"/>
      </w:pPr>
      <w:rPr>
        <w:rFonts w:ascii="Courier New" w:hAnsi="Courier New" w:hint="default"/>
      </w:rPr>
    </w:lvl>
    <w:lvl w:ilvl="2" w:tplc="DB46B672">
      <w:start w:val="1"/>
      <w:numFmt w:val="bullet"/>
      <w:lvlText w:val=""/>
      <w:lvlJc w:val="left"/>
      <w:pPr>
        <w:ind w:left="2160" w:hanging="360"/>
      </w:pPr>
      <w:rPr>
        <w:rFonts w:ascii="Wingdings" w:hAnsi="Wingdings" w:hint="default"/>
      </w:rPr>
    </w:lvl>
    <w:lvl w:ilvl="3" w:tplc="E55CB598">
      <w:start w:val="1"/>
      <w:numFmt w:val="bullet"/>
      <w:lvlText w:val=""/>
      <w:lvlJc w:val="left"/>
      <w:pPr>
        <w:ind w:left="2880" w:hanging="360"/>
      </w:pPr>
      <w:rPr>
        <w:rFonts w:ascii="Symbol" w:hAnsi="Symbol" w:hint="default"/>
      </w:rPr>
    </w:lvl>
    <w:lvl w:ilvl="4" w:tplc="15E66C94">
      <w:start w:val="1"/>
      <w:numFmt w:val="bullet"/>
      <w:lvlText w:val="o"/>
      <w:lvlJc w:val="left"/>
      <w:pPr>
        <w:ind w:left="3600" w:hanging="360"/>
      </w:pPr>
      <w:rPr>
        <w:rFonts w:ascii="Courier New" w:hAnsi="Courier New" w:hint="default"/>
      </w:rPr>
    </w:lvl>
    <w:lvl w:ilvl="5" w:tplc="EF0C4072">
      <w:start w:val="1"/>
      <w:numFmt w:val="bullet"/>
      <w:lvlText w:val=""/>
      <w:lvlJc w:val="left"/>
      <w:pPr>
        <w:ind w:left="4320" w:hanging="360"/>
      </w:pPr>
      <w:rPr>
        <w:rFonts w:ascii="Wingdings" w:hAnsi="Wingdings" w:hint="default"/>
      </w:rPr>
    </w:lvl>
    <w:lvl w:ilvl="6" w:tplc="B1627460">
      <w:start w:val="1"/>
      <w:numFmt w:val="bullet"/>
      <w:lvlText w:val=""/>
      <w:lvlJc w:val="left"/>
      <w:pPr>
        <w:ind w:left="5040" w:hanging="360"/>
      </w:pPr>
      <w:rPr>
        <w:rFonts w:ascii="Symbol" w:hAnsi="Symbol" w:hint="default"/>
      </w:rPr>
    </w:lvl>
    <w:lvl w:ilvl="7" w:tplc="1BD04E6A">
      <w:start w:val="1"/>
      <w:numFmt w:val="bullet"/>
      <w:lvlText w:val="o"/>
      <w:lvlJc w:val="left"/>
      <w:pPr>
        <w:ind w:left="5760" w:hanging="360"/>
      </w:pPr>
      <w:rPr>
        <w:rFonts w:ascii="Courier New" w:hAnsi="Courier New" w:hint="default"/>
      </w:rPr>
    </w:lvl>
    <w:lvl w:ilvl="8" w:tplc="AEC6613C">
      <w:start w:val="1"/>
      <w:numFmt w:val="bullet"/>
      <w:lvlText w:val=""/>
      <w:lvlJc w:val="left"/>
      <w:pPr>
        <w:ind w:left="6480" w:hanging="360"/>
      </w:pPr>
      <w:rPr>
        <w:rFonts w:ascii="Wingdings" w:hAnsi="Wingdings" w:hint="default"/>
      </w:rPr>
    </w:lvl>
  </w:abstractNum>
  <w:abstractNum w:abstractNumId="15" w15:restartNumberingAfterBreak="0">
    <w:nsid w:val="2997DE4A"/>
    <w:multiLevelType w:val="hybridMultilevel"/>
    <w:tmpl w:val="FFFFFFFF"/>
    <w:lvl w:ilvl="0" w:tplc="FFFFFFFF">
      <w:start w:val="1"/>
      <w:numFmt w:val="bullet"/>
      <w:lvlText w:val="-"/>
      <w:lvlJc w:val="left"/>
      <w:pPr>
        <w:ind w:left="720" w:hanging="360"/>
      </w:pPr>
      <w:rPr>
        <w:rFonts w:ascii="&quot;EC Square Sans Pro&quot;,sans-serif" w:hAnsi="&quot;EC Square Sans Pro&quot;,sans-serif" w:hint="default"/>
      </w:rPr>
    </w:lvl>
    <w:lvl w:ilvl="1" w:tplc="972A8DC2">
      <w:start w:val="1"/>
      <w:numFmt w:val="bullet"/>
      <w:lvlText w:val="o"/>
      <w:lvlJc w:val="left"/>
      <w:pPr>
        <w:ind w:left="1440" w:hanging="360"/>
      </w:pPr>
      <w:rPr>
        <w:rFonts w:ascii="Courier New" w:hAnsi="Courier New" w:hint="default"/>
      </w:rPr>
    </w:lvl>
    <w:lvl w:ilvl="2" w:tplc="DE48310A">
      <w:start w:val="1"/>
      <w:numFmt w:val="bullet"/>
      <w:lvlText w:val=""/>
      <w:lvlJc w:val="left"/>
      <w:pPr>
        <w:ind w:left="2160" w:hanging="360"/>
      </w:pPr>
      <w:rPr>
        <w:rFonts w:ascii="Wingdings" w:hAnsi="Wingdings" w:hint="default"/>
      </w:rPr>
    </w:lvl>
    <w:lvl w:ilvl="3" w:tplc="927E7C3A">
      <w:start w:val="1"/>
      <w:numFmt w:val="bullet"/>
      <w:lvlText w:val=""/>
      <w:lvlJc w:val="left"/>
      <w:pPr>
        <w:ind w:left="2880" w:hanging="360"/>
      </w:pPr>
      <w:rPr>
        <w:rFonts w:ascii="Symbol" w:hAnsi="Symbol" w:hint="default"/>
      </w:rPr>
    </w:lvl>
    <w:lvl w:ilvl="4" w:tplc="52E473B6">
      <w:start w:val="1"/>
      <w:numFmt w:val="bullet"/>
      <w:lvlText w:val="o"/>
      <w:lvlJc w:val="left"/>
      <w:pPr>
        <w:ind w:left="3600" w:hanging="360"/>
      </w:pPr>
      <w:rPr>
        <w:rFonts w:ascii="Courier New" w:hAnsi="Courier New" w:hint="default"/>
      </w:rPr>
    </w:lvl>
    <w:lvl w:ilvl="5" w:tplc="82F6A81C">
      <w:start w:val="1"/>
      <w:numFmt w:val="bullet"/>
      <w:lvlText w:val=""/>
      <w:lvlJc w:val="left"/>
      <w:pPr>
        <w:ind w:left="4320" w:hanging="360"/>
      </w:pPr>
      <w:rPr>
        <w:rFonts w:ascii="Wingdings" w:hAnsi="Wingdings" w:hint="default"/>
      </w:rPr>
    </w:lvl>
    <w:lvl w:ilvl="6" w:tplc="A4480CB8">
      <w:start w:val="1"/>
      <w:numFmt w:val="bullet"/>
      <w:lvlText w:val=""/>
      <w:lvlJc w:val="left"/>
      <w:pPr>
        <w:ind w:left="5040" w:hanging="360"/>
      </w:pPr>
      <w:rPr>
        <w:rFonts w:ascii="Symbol" w:hAnsi="Symbol" w:hint="default"/>
      </w:rPr>
    </w:lvl>
    <w:lvl w:ilvl="7" w:tplc="3474CA44">
      <w:start w:val="1"/>
      <w:numFmt w:val="bullet"/>
      <w:lvlText w:val="o"/>
      <w:lvlJc w:val="left"/>
      <w:pPr>
        <w:ind w:left="5760" w:hanging="360"/>
      </w:pPr>
      <w:rPr>
        <w:rFonts w:ascii="Courier New" w:hAnsi="Courier New" w:hint="default"/>
      </w:rPr>
    </w:lvl>
    <w:lvl w:ilvl="8" w:tplc="4F969892">
      <w:start w:val="1"/>
      <w:numFmt w:val="bullet"/>
      <w:lvlText w:val=""/>
      <w:lvlJc w:val="left"/>
      <w:pPr>
        <w:ind w:left="6480" w:hanging="360"/>
      </w:pPr>
      <w:rPr>
        <w:rFonts w:ascii="Wingdings" w:hAnsi="Wingdings" w:hint="default"/>
      </w:rPr>
    </w:lvl>
  </w:abstractNum>
  <w:abstractNum w:abstractNumId="16" w15:restartNumberingAfterBreak="0">
    <w:nsid w:val="299E4E30"/>
    <w:multiLevelType w:val="multilevel"/>
    <w:tmpl w:val="87C88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7D3767"/>
    <w:multiLevelType w:val="multilevel"/>
    <w:tmpl w:val="35B6D67A"/>
    <w:lvl w:ilvl="0">
      <w:start w:val="3"/>
      <w:numFmt w:val="decimal"/>
      <w:lvlText w:val="%1."/>
      <w:lvlJc w:val="left"/>
      <w:pPr>
        <w:ind w:left="360" w:hanging="360"/>
      </w:pPr>
      <w:rPr>
        <w:rFonts w:hint="default"/>
        <w:b/>
      </w:rPr>
    </w:lvl>
    <w:lvl w:ilvl="1">
      <w:start w:val="1"/>
      <w:numFmt w:val="decimal"/>
      <w:lvlText w:val="%1.%2."/>
      <w:lvlJc w:val="left"/>
      <w:pPr>
        <w:ind w:left="1211"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2DF95252"/>
    <w:multiLevelType w:val="hybridMultilevel"/>
    <w:tmpl w:val="A52E4898"/>
    <w:lvl w:ilvl="0" w:tplc="66B0D414">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F6B492B"/>
    <w:multiLevelType w:val="multilevel"/>
    <w:tmpl w:val="7EE20E5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2F6F0120"/>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2396471"/>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B653F9"/>
    <w:multiLevelType w:val="multilevel"/>
    <w:tmpl w:val="7C6A8128"/>
    <w:lvl w:ilvl="0">
      <w:start w:val="1"/>
      <w:numFmt w:val="decimal"/>
      <w:lvlText w:val="%1"/>
      <w:lvlJc w:val="left"/>
      <w:pPr>
        <w:ind w:left="360" w:hanging="360"/>
      </w:pPr>
      <w:rPr>
        <w:rFonts w:eastAsiaTheme="minorHAnsi" w:cs="Aptos" w:hint="default"/>
        <w:b/>
      </w:rPr>
    </w:lvl>
    <w:lvl w:ilvl="1">
      <w:start w:val="1"/>
      <w:numFmt w:val="decimal"/>
      <w:lvlText w:val="%1.%2"/>
      <w:lvlJc w:val="left"/>
      <w:pPr>
        <w:ind w:left="360" w:hanging="360"/>
      </w:pPr>
      <w:rPr>
        <w:rFonts w:eastAsiaTheme="minorHAnsi" w:cs="Aptos" w:hint="default"/>
        <w:b/>
      </w:rPr>
    </w:lvl>
    <w:lvl w:ilvl="2">
      <w:start w:val="1"/>
      <w:numFmt w:val="decimal"/>
      <w:lvlText w:val="%1.%2.%3"/>
      <w:lvlJc w:val="left"/>
      <w:pPr>
        <w:ind w:left="720" w:hanging="720"/>
      </w:pPr>
      <w:rPr>
        <w:rFonts w:eastAsiaTheme="minorHAnsi" w:cs="Aptos" w:hint="default"/>
        <w:b/>
      </w:rPr>
    </w:lvl>
    <w:lvl w:ilvl="3">
      <w:start w:val="1"/>
      <w:numFmt w:val="decimal"/>
      <w:lvlText w:val="%1.%2.%3.%4"/>
      <w:lvlJc w:val="left"/>
      <w:pPr>
        <w:ind w:left="720" w:hanging="720"/>
      </w:pPr>
      <w:rPr>
        <w:rFonts w:eastAsiaTheme="minorHAnsi" w:cs="Aptos" w:hint="default"/>
        <w:b/>
      </w:rPr>
    </w:lvl>
    <w:lvl w:ilvl="4">
      <w:start w:val="1"/>
      <w:numFmt w:val="decimal"/>
      <w:lvlText w:val="%1.%2.%3.%4.%5"/>
      <w:lvlJc w:val="left"/>
      <w:pPr>
        <w:ind w:left="1080" w:hanging="1080"/>
      </w:pPr>
      <w:rPr>
        <w:rFonts w:eastAsiaTheme="minorHAnsi" w:cs="Aptos" w:hint="default"/>
        <w:b/>
      </w:rPr>
    </w:lvl>
    <w:lvl w:ilvl="5">
      <w:start w:val="1"/>
      <w:numFmt w:val="decimal"/>
      <w:lvlText w:val="%1.%2.%3.%4.%5.%6"/>
      <w:lvlJc w:val="left"/>
      <w:pPr>
        <w:ind w:left="1080" w:hanging="1080"/>
      </w:pPr>
      <w:rPr>
        <w:rFonts w:eastAsiaTheme="minorHAnsi" w:cs="Aptos" w:hint="default"/>
        <w:b/>
      </w:rPr>
    </w:lvl>
    <w:lvl w:ilvl="6">
      <w:start w:val="1"/>
      <w:numFmt w:val="decimal"/>
      <w:lvlText w:val="%1.%2.%3.%4.%5.%6.%7"/>
      <w:lvlJc w:val="left"/>
      <w:pPr>
        <w:ind w:left="1440" w:hanging="1440"/>
      </w:pPr>
      <w:rPr>
        <w:rFonts w:eastAsiaTheme="minorHAnsi" w:cs="Aptos" w:hint="default"/>
        <w:b/>
      </w:rPr>
    </w:lvl>
    <w:lvl w:ilvl="7">
      <w:start w:val="1"/>
      <w:numFmt w:val="decimal"/>
      <w:lvlText w:val="%1.%2.%3.%4.%5.%6.%7.%8"/>
      <w:lvlJc w:val="left"/>
      <w:pPr>
        <w:ind w:left="1440" w:hanging="1440"/>
      </w:pPr>
      <w:rPr>
        <w:rFonts w:eastAsiaTheme="minorHAnsi" w:cs="Aptos" w:hint="default"/>
        <w:b/>
      </w:rPr>
    </w:lvl>
    <w:lvl w:ilvl="8">
      <w:start w:val="1"/>
      <w:numFmt w:val="decimal"/>
      <w:lvlText w:val="%1.%2.%3.%4.%5.%6.%7.%8.%9"/>
      <w:lvlJc w:val="left"/>
      <w:pPr>
        <w:ind w:left="1800" w:hanging="1800"/>
      </w:pPr>
      <w:rPr>
        <w:rFonts w:eastAsiaTheme="minorHAnsi" w:cs="Aptos" w:hint="default"/>
        <w:b/>
      </w:rPr>
    </w:lvl>
  </w:abstractNum>
  <w:abstractNum w:abstractNumId="23" w15:restartNumberingAfterBreak="0">
    <w:nsid w:val="370B65C6"/>
    <w:multiLevelType w:val="hybridMultilevel"/>
    <w:tmpl w:val="5E64A8B8"/>
    <w:lvl w:ilvl="0" w:tplc="431611F6">
      <w:start w:val="1"/>
      <w:numFmt w:val="decimal"/>
      <w:lvlText w:val="%1."/>
      <w:lvlJc w:val="left"/>
      <w:pPr>
        <w:ind w:left="1020" w:hanging="360"/>
      </w:pPr>
    </w:lvl>
    <w:lvl w:ilvl="1" w:tplc="86D05D2E">
      <w:start w:val="1"/>
      <w:numFmt w:val="decimal"/>
      <w:lvlText w:val="%2."/>
      <w:lvlJc w:val="left"/>
      <w:pPr>
        <w:ind w:left="1020" w:hanging="360"/>
      </w:pPr>
    </w:lvl>
    <w:lvl w:ilvl="2" w:tplc="3AAC3B56">
      <w:start w:val="1"/>
      <w:numFmt w:val="decimal"/>
      <w:lvlText w:val="%3."/>
      <w:lvlJc w:val="left"/>
      <w:pPr>
        <w:ind w:left="1020" w:hanging="360"/>
      </w:pPr>
    </w:lvl>
    <w:lvl w:ilvl="3" w:tplc="CAB65A64">
      <w:start w:val="1"/>
      <w:numFmt w:val="decimal"/>
      <w:lvlText w:val="%4."/>
      <w:lvlJc w:val="left"/>
      <w:pPr>
        <w:ind w:left="1020" w:hanging="360"/>
      </w:pPr>
    </w:lvl>
    <w:lvl w:ilvl="4" w:tplc="39EA2030">
      <w:start w:val="1"/>
      <w:numFmt w:val="decimal"/>
      <w:lvlText w:val="%5."/>
      <w:lvlJc w:val="left"/>
      <w:pPr>
        <w:ind w:left="1020" w:hanging="360"/>
      </w:pPr>
    </w:lvl>
    <w:lvl w:ilvl="5" w:tplc="2146F49C">
      <w:start w:val="1"/>
      <w:numFmt w:val="decimal"/>
      <w:lvlText w:val="%6."/>
      <w:lvlJc w:val="left"/>
      <w:pPr>
        <w:ind w:left="1020" w:hanging="360"/>
      </w:pPr>
    </w:lvl>
    <w:lvl w:ilvl="6" w:tplc="C3262FD0">
      <w:start w:val="1"/>
      <w:numFmt w:val="decimal"/>
      <w:lvlText w:val="%7."/>
      <w:lvlJc w:val="left"/>
      <w:pPr>
        <w:ind w:left="1020" w:hanging="360"/>
      </w:pPr>
    </w:lvl>
    <w:lvl w:ilvl="7" w:tplc="BF5CA396">
      <w:start w:val="1"/>
      <w:numFmt w:val="decimal"/>
      <w:lvlText w:val="%8."/>
      <w:lvlJc w:val="left"/>
      <w:pPr>
        <w:ind w:left="1020" w:hanging="360"/>
      </w:pPr>
    </w:lvl>
    <w:lvl w:ilvl="8" w:tplc="5D32AD76">
      <w:start w:val="1"/>
      <w:numFmt w:val="decimal"/>
      <w:lvlText w:val="%9."/>
      <w:lvlJc w:val="left"/>
      <w:pPr>
        <w:ind w:left="1020" w:hanging="360"/>
      </w:pPr>
    </w:lvl>
  </w:abstractNum>
  <w:abstractNum w:abstractNumId="24" w15:restartNumberingAfterBreak="0">
    <w:nsid w:val="38154852"/>
    <w:multiLevelType w:val="hybridMultilevel"/>
    <w:tmpl w:val="297A7100"/>
    <w:lvl w:ilvl="0" w:tplc="C26AF40C">
      <w:start w:val="1"/>
      <w:numFmt w:val="bullet"/>
      <w:lvlText w:val="-"/>
      <w:lvlJc w:val="left"/>
      <w:pPr>
        <w:ind w:left="720" w:hanging="360"/>
      </w:pPr>
      <w:rPr>
        <w:rFonts w:ascii="Times New Roman" w:eastAsia="Aptos"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9EB311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A2D7DB8"/>
    <w:multiLevelType w:val="hybridMultilevel"/>
    <w:tmpl w:val="37FAF906"/>
    <w:lvl w:ilvl="0" w:tplc="171CE37C">
      <w:start w:val="1"/>
      <w:numFmt w:val="bullet"/>
      <w:lvlText w:val="·"/>
      <w:lvlJc w:val="left"/>
      <w:pPr>
        <w:ind w:left="720" w:hanging="360"/>
      </w:pPr>
      <w:rPr>
        <w:rFonts w:ascii="Symbol" w:hAnsi="Symbol" w:hint="default"/>
      </w:rPr>
    </w:lvl>
    <w:lvl w:ilvl="1" w:tplc="95AA4082">
      <w:start w:val="1"/>
      <w:numFmt w:val="bullet"/>
      <w:lvlText w:val="o"/>
      <w:lvlJc w:val="left"/>
      <w:pPr>
        <w:ind w:left="1440" w:hanging="360"/>
      </w:pPr>
      <w:rPr>
        <w:rFonts w:ascii="Courier New" w:hAnsi="Courier New" w:hint="default"/>
      </w:rPr>
    </w:lvl>
    <w:lvl w:ilvl="2" w:tplc="31888886">
      <w:start w:val="1"/>
      <w:numFmt w:val="bullet"/>
      <w:lvlText w:val=""/>
      <w:lvlJc w:val="left"/>
      <w:pPr>
        <w:ind w:left="2160" w:hanging="360"/>
      </w:pPr>
      <w:rPr>
        <w:rFonts w:ascii="Wingdings" w:hAnsi="Wingdings" w:hint="default"/>
      </w:rPr>
    </w:lvl>
    <w:lvl w:ilvl="3" w:tplc="E854A038">
      <w:start w:val="1"/>
      <w:numFmt w:val="bullet"/>
      <w:lvlText w:val=""/>
      <w:lvlJc w:val="left"/>
      <w:pPr>
        <w:ind w:left="2880" w:hanging="360"/>
      </w:pPr>
      <w:rPr>
        <w:rFonts w:ascii="Symbol" w:hAnsi="Symbol" w:hint="default"/>
      </w:rPr>
    </w:lvl>
    <w:lvl w:ilvl="4" w:tplc="23F8381C">
      <w:start w:val="1"/>
      <w:numFmt w:val="bullet"/>
      <w:lvlText w:val="o"/>
      <w:lvlJc w:val="left"/>
      <w:pPr>
        <w:ind w:left="3600" w:hanging="360"/>
      </w:pPr>
      <w:rPr>
        <w:rFonts w:ascii="Courier New" w:hAnsi="Courier New" w:hint="default"/>
      </w:rPr>
    </w:lvl>
    <w:lvl w:ilvl="5" w:tplc="DB6681F2">
      <w:start w:val="1"/>
      <w:numFmt w:val="bullet"/>
      <w:lvlText w:val=""/>
      <w:lvlJc w:val="left"/>
      <w:pPr>
        <w:ind w:left="4320" w:hanging="360"/>
      </w:pPr>
      <w:rPr>
        <w:rFonts w:ascii="Wingdings" w:hAnsi="Wingdings" w:hint="default"/>
      </w:rPr>
    </w:lvl>
    <w:lvl w:ilvl="6" w:tplc="85385C5C">
      <w:start w:val="1"/>
      <w:numFmt w:val="bullet"/>
      <w:lvlText w:val=""/>
      <w:lvlJc w:val="left"/>
      <w:pPr>
        <w:ind w:left="5040" w:hanging="360"/>
      </w:pPr>
      <w:rPr>
        <w:rFonts w:ascii="Symbol" w:hAnsi="Symbol" w:hint="default"/>
      </w:rPr>
    </w:lvl>
    <w:lvl w:ilvl="7" w:tplc="94AC33CC">
      <w:start w:val="1"/>
      <w:numFmt w:val="bullet"/>
      <w:lvlText w:val="o"/>
      <w:lvlJc w:val="left"/>
      <w:pPr>
        <w:ind w:left="5760" w:hanging="360"/>
      </w:pPr>
      <w:rPr>
        <w:rFonts w:ascii="Courier New" w:hAnsi="Courier New" w:hint="default"/>
      </w:rPr>
    </w:lvl>
    <w:lvl w:ilvl="8" w:tplc="98602486">
      <w:start w:val="1"/>
      <w:numFmt w:val="bullet"/>
      <w:lvlText w:val=""/>
      <w:lvlJc w:val="left"/>
      <w:pPr>
        <w:ind w:left="6480" w:hanging="360"/>
      </w:pPr>
      <w:rPr>
        <w:rFonts w:ascii="Wingdings" w:hAnsi="Wingdings" w:hint="default"/>
      </w:rPr>
    </w:lvl>
  </w:abstractNum>
  <w:abstractNum w:abstractNumId="27" w15:restartNumberingAfterBreak="0">
    <w:nsid w:val="3CD91275"/>
    <w:multiLevelType w:val="hybridMultilevel"/>
    <w:tmpl w:val="6EEA8706"/>
    <w:lvl w:ilvl="0" w:tplc="81922914">
      <w:start w:val="1"/>
      <w:numFmt w:val="decimal"/>
      <w:lvlText w:val="%1."/>
      <w:lvlJc w:val="left"/>
      <w:pPr>
        <w:ind w:left="1020" w:hanging="360"/>
      </w:pPr>
    </w:lvl>
    <w:lvl w:ilvl="1" w:tplc="3E5A825E">
      <w:start w:val="1"/>
      <w:numFmt w:val="decimal"/>
      <w:lvlText w:val="%2."/>
      <w:lvlJc w:val="left"/>
      <w:pPr>
        <w:ind w:left="1020" w:hanging="360"/>
      </w:pPr>
    </w:lvl>
    <w:lvl w:ilvl="2" w:tplc="DE5866D6">
      <w:start w:val="1"/>
      <w:numFmt w:val="decimal"/>
      <w:lvlText w:val="%3."/>
      <w:lvlJc w:val="left"/>
      <w:pPr>
        <w:ind w:left="1020" w:hanging="360"/>
      </w:pPr>
    </w:lvl>
    <w:lvl w:ilvl="3" w:tplc="ABFA1D64">
      <w:start w:val="1"/>
      <w:numFmt w:val="decimal"/>
      <w:lvlText w:val="%4."/>
      <w:lvlJc w:val="left"/>
      <w:pPr>
        <w:ind w:left="1020" w:hanging="360"/>
      </w:pPr>
    </w:lvl>
    <w:lvl w:ilvl="4" w:tplc="C95ED71E">
      <w:start w:val="1"/>
      <w:numFmt w:val="decimal"/>
      <w:lvlText w:val="%5."/>
      <w:lvlJc w:val="left"/>
      <w:pPr>
        <w:ind w:left="1020" w:hanging="360"/>
      </w:pPr>
    </w:lvl>
    <w:lvl w:ilvl="5" w:tplc="508EC0CA">
      <w:start w:val="1"/>
      <w:numFmt w:val="decimal"/>
      <w:lvlText w:val="%6."/>
      <w:lvlJc w:val="left"/>
      <w:pPr>
        <w:ind w:left="1020" w:hanging="360"/>
      </w:pPr>
    </w:lvl>
    <w:lvl w:ilvl="6" w:tplc="985A4DA2">
      <w:start w:val="1"/>
      <w:numFmt w:val="decimal"/>
      <w:lvlText w:val="%7."/>
      <w:lvlJc w:val="left"/>
      <w:pPr>
        <w:ind w:left="1020" w:hanging="360"/>
      </w:pPr>
    </w:lvl>
    <w:lvl w:ilvl="7" w:tplc="A49A3DB0">
      <w:start w:val="1"/>
      <w:numFmt w:val="decimal"/>
      <w:lvlText w:val="%8."/>
      <w:lvlJc w:val="left"/>
      <w:pPr>
        <w:ind w:left="1020" w:hanging="360"/>
      </w:pPr>
    </w:lvl>
    <w:lvl w:ilvl="8" w:tplc="DF20651C">
      <w:start w:val="1"/>
      <w:numFmt w:val="decimal"/>
      <w:lvlText w:val="%9."/>
      <w:lvlJc w:val="left"/>
      <w:pPr>
        <w:ind w:left="1020" w:hanging="360"/>
      </w:pPr>
    </w:lvl>
  </w:abstractNum>
  <w:abstractNum w:abstractNumId="28" w15:restartNumberingAfterBreak="0">
    <w:nsid w:val="42B73449"/>
    <w:multiLevelType w:val="multilevel"/>
    <w:tmpl w:val="3A2AACE8"/>
    <w:lvl w:ilvl="0">
      <w:start w:val="1"/>
      <w:numFmt w:val="decimal"/>
      <w:lvlText w:val="%1"/>
      <w:lvlJc w:val="left"/>
      <w:pPr>
        <w:ind w:left="360" w:hanging="360"/>
      </w:pPr>
      <w:rPr>
        <w:rFonts w:eastAsiaTheme="minorHAnsi" w:cs="Aptos" w:hint="default"/>
        <w:b/>
        <w:u w:val="single"/>
      </w:rPr>
    </w:lvl>
    <w:lvl w:ilvl="1">
      <w:start w:val="1"/>
      <w:numFmt w:val="decimal"/>
      <w:lvlText w:val="%1.%2"/>
      <w:lvlJc w:val="left"/>
      <w:pPr>
        <w:ind w:left="360" w:hanging="360"/>
      </w:pPr>
      <w:rPr>
        <w:rFonts w:eastAsiaTheme="minorHAnsi" w:cs="Aptos" w:hint="default"/>
        <w:b/>
        <w:u w:val="single"/>
      </w:rPr>
    </w:lvl>
    <w:lvl w:ilvl="2">
      <w:start w:val="1"/>
      <w:numFmt w:val="decimal"/>
      <w:lvlText w:val="%1.%2.%3"/>
      <w:lvlJc w:val="left"/>
      <w:pPr>
        <w:ind w:left="720" w:hanging="720"/>
      </w:pPr>
      <w:rPr>
        <w:rFonts w:eastAsiaTheme="minorHAnsi" w:cs="Aptos" w:hint="default"/>
        <w:b/>
        <w:u w:val="single"/>
      </w:rPr>
    </w:lvl>
    <w:lvl w:ilvl="3">
      <w:start w:val="1"/>
      <w:numFmt w:val="decimal"/>
      <w:lvlText w:val="%1.%2.%3.%4"/>
      <w:lvlJc w:val="left"/>
      <w:pPr>
        <w:ind w:left="720" w:hanging="720"/>
      </w:pPr>
      <w:rPr>
        <w:rFonts w:eastAsiaTheme="minorHAnsi" w:cs="Aptos" w:hint="default"/>
        <w:b/>
        <w:u w:val="single"/>
      </w:rPr>
    </w:lvl>
    <w:lvl w:ilvl="4">
      <w:start w:val="1"/>
      <w:numFmt w:val="decimal"/>
      <w:lvlText w:val="%1.%2.%3.%4.%5"/>
      <w:lvlJc w:val="left"/>
      <w:pPr>
        <w:ind w:left="1080" w:hanging="1080"/>
      </w:pPr>
      <w:rPr>
        <w:rFonts w:eastAsiaTheme="minorHAnsi" w:cs="Aptos" w:hint="default"/>
        <w:b/>
        <w:u w:val="single"/>
      </w:rPr>
    </w:lvl>
    <w:lvl w:ilvl="5">
      <w:start w:val="1"/>
      <w:numFmt w:val="decimal"/>
      <w:lvlText w:val="%1.%2.%3.%4.%5.%6"/>
      <w:lvlJc w:val="left"/>
      <w:pPr>
        <w:ind w:left="1080" w:hanging="1080"/>
      </w:pPr>
      <w:rPr>
        <w:rFonts w:eastAsiaTheme="minorHAnsi" w:cs="Aptos" w:hint="default"/>
        <w:b/>
        <w:u w:val="single"/>
      </w:rPr>
    </w:lvl>
    <w:lvl w:ilvl="6">
      <w:start w:val="1"/>
      <w:numFmt w:val="decimal"/>
      <w:lvlText w:val="%1.%2.%3.%4.%5.%6.%7"/>
      <w:lvlJc w:val="left"/>
      <w:pPr>
        <w:ind w:left="1440" w:hanging="1440"/>
      </w:pPr>
      <w:rPr>
        <w:rFonts w:eastAsiaTheme="minorHAnsi" w:cs="Aptos" w:hint="default"/>
        <w:b/>
        <w:u w:val="single"/>
      </w:rPr>
    </w:lvl>
    <w:lvl w:ilvl="7">
      <w:start w:val="1"/>
      <w:numFmt w:val="decimal"/>
      <w:lvlText w:val="%1.%2.%3.%4.%5.%6.%7.%8"/>
      <w:lvlJc w:val="left"/>
      <w:pPr>
        <w:ind w:left="1440" w:hanging="1440"/>
      </w:pPr>
      <w:rPr>
        <w:rFonts w:eastAsiaTheme="minorHAnsi" w:cs="Aptos" w:hint="default"/>
        <w:b/>
        <w:u w:val="single"/>
      </w:rPr>
    </w:lvl>
    <w:lvl w:ilvl="8">
      <w:start w:val="1"/>
      <w:numFmt w:val="decimal"/>
      <w:lvlText w:val="%1.%2.%3.%4.%5.%6.%7.%8.%9"/>
      <w:lvlJc w:val="left"/>
      <w:pPr>
        <w:ind w:left="1800" w:hanging="1800"/>
      </w:pPr>
      <w:rPr>
        <w:rFonts w:eastAsiaTheme="minorHAnsi" w:cs="Aptos" w:hint="default"/>
        <w:b/>
        <w:u w:val="single"/>
      </w:rPr>
    </w:lvl>
  </w:abstractNum>
  <w:abstractNum w:abstractNumId="29" w15:restartNumberingAfterBreak="0">
    <w:nsid w:val="450932FC"/>
    <w:multiLevelType w:val="multilevel"/>
    <w:tmpl w:val="3572E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DD5FAA"/>
    <w:multiLevelType w:val="hybridMultilevel"/>
    <w:tmpl w:val="6FE05494"/>
    <w:lvl w:ilvl="0" w:tplc="1ED4165E">
      <w:start w:val="1"/>
      <w:numFmt w:val="bullet"/>
      <w:lvlText w:val="-"/>
      <w:lvlJc w:val="left"/>
      <w:pPr>
        <w:ind w:left="720" w:hanging="360"/>
      </w:pPr>
      <w:rPr>
        <w:rFonts w:ascii="Times New Roman" w:eastAsia="Aptos" w:hAnsi="Times New Roman" w:cs="Times New Roman"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DC13CF8"/>
    <w:multiLevelType w:val="multilevel"/>
    <w:tmpl w:val="646A8BD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4F8F7572"/>
    <w:multiLevelType w:val="multilevel"/>
    <w:tmpl w:val="E4DA37F2"/>
    <w:lvl w:ilvl="0">
      <w:start w:val="2"/>
      <w:numFmt w:val="decimal"/>
      <w:lvlText w:val="%1"/>
      <w:lvlJc w:val="left"/>
      <w:pPr>
        <w:ind w:left="360" w:hanging="360"/>
      </w:pPr>
      <w:rPr>
        <w:rFonts w:hint="default"/>
        <w:b/>
        <w:u w:val="single"/>
      </w:rPr>
    </w:lvl>
    <w:lvl w:ilvl="1">
      <w:start w:val="1"/>
      <w:numFmt w:val="decimal"/>
      <w:lvlText w:val="%1.%2"/>
      <w:lvlJc w:val="left"/>
      <w:pPr>
        <w:ind w:left="360" w:hanging="360"/>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33" w15:restartNumberingAfterBreak="0">
    <w:nsid w:val="573B3932"/>
    <w:multiLevelType w:val="hybridMultilevel"/>
    <w:tmpl w:val="1FDA6EFE"/>
    <w:lvl w:ilvl="0" w:tplc="6C94DC42">
      <w:start w:val="1"/>
      <w:numFmt w:val="bullet"/>
      <w:lvlText w:val=""/>
      <w:lvlJc w:val="left"/>
      <w:pPr>
        <w:ind w:left="720" w:hanging="360"/>
      </w:pPr>
      <w:rPr>
        <w:rFonts w:ascii="Symbol" w:hAnsi="Symbol" w:hint="default"/>
      </w:rPr>
    </w:lvl>
    <w:lvl w:ilvl="1" w:tplc="51E2DE50">
      <w:start w:val="1"/>
      <w:numFmt w:val="bullet"/>
      <w:lvlText w:val="o"/>
      <w:lvlJc w:val="left"/>
      <w:pPr>
        <w:ind w:left="1440" w:hanging="360"/>
      </w:pPr>
      <w:rPr>
        <w:rFonts w:ascii="Courier New" w:hAnsi="Courier New" w:hint="default"/>
      </w:rPr>
    </w:lvl>
    <w:lvl w:ilvl="2" w:tplc="2A8A42A0">
      <w:start w:val="1"/>
      <w:numFmt w:val="bullet"/>
      <w:lvlText w:val=""/>
      <w:lvlJc w:val="left"/>
      <w:pPr>
        <w:ind w:left="2160" w:hanging="360"/>
      </w:pPr>
      <w:rPr>
        <w:rFonts w:ascii="Wingdings" w:hAnsi="Wingdings" w:hint="default"/>
      </w:rPr>
    </w:lvl>
    <w:lvl w:ilvl="3" w:tplc="5AC0E7B6">
      <w:start w:val="1"/>
      <w:numFmt w:val="bullet"/>
      <w:lvlText w:val=""/>
      <w:lvlJc w:val="left"/>
      <w:pPr>
        <w:ind w:left="2880" w:hanging="360"/>
      </w:pPr>
      <w:rPr>
        <w:rFonts w:ascii="Symbol" w:hAnsi="Symbol" w:hint="default"/>
      </w:rPr>
    </w:lvl>
    <w:lvl w:ilvl="4" w:tplc="C95C4C28">
      <w:start w:val="1"/>
      <w:numFmt w:val="bullet"/>
      <w:lvlText w:val="o"/>
      <w:lvlJc w:val="left"/>
      <w:pPr>
        <w:ind w:left="3600" w:hanging="360"/>
      </w:pPr>
      <w:rPr>
        <w:rFonts w:ascii="Courier New" w:hAnsi="Courier New" w:hint="default"/>
      </w:rPr>
    </w:lvl>
    <w:lvl w:ilvl="5" w:tplc="17765C3C">
      <w:start w:val="1"/>
      <w:numFmt w:val="bullet"/>
      <w:lvlText w:val=""/>
      <w:lvlJc w:val="left"/>
      <w:pPr>
        <w:ind w:left="4320" w:hanging="360"/>
      </w:pPr>
      <w:rPr>
        <w:rFonts w:ascii="Wingdings" w:hAnsi="Wingdings" w:hint="default"/>
      </w:rPr>
    </w:lvl>
    <w:lvl w:ilvl="6" w:tplc="D7C66CA2">
      <w:start w:val="1"/>
      <w:numFmt w:val="bullet"/>
      <w:lvlText w:val=""/>
      <w:lvlJc w:val="left"/>
      <w:pPr>
        <w:ind w:left="5040" w:hanging="360"/>
      </w:pPr>
      <w:rPr>
        <w:rFonts w:ascii="Symbol" w:hAnsi="Symbol" w:hint="default"/>
      </w:rPr>
    </w:lvl>
    <w:lvl w:ilvl="7" w:tplc="11DA2306">
      <w:start w:val="1"/>
      <w:numFmt w:val="bullet"/>
      <w:lvlText w:val="o"/>
      <w:lvlJc w:val="left"/>
      <w:pPr>
        <w:ind w:left="5760" w:hanging="360"/>
      </w:pPr>
      <w:rPr>
        <w:rFonts w:ascii="Courier New" w:hAnsi="Courier New" w:hint="default"/>
      </w:rPr>
    </w:lvl>
    <w:lvl w:ilvl="8" w:tplc="2384D13A">
      <w:start w:val="1"/>
      <w:numFmt w:val="bullet"/>
      <w:lvlText w:val=""/>
      <w:lvlJc w:val="left"/>
      <w:pPr>
        <w:ind w:left="6480" w:hanging="360"/>
      </w:pPr>
      <w:rPr>
        <w:rFonts w:ascii="Wingdings" w:hAnsi="Wingdings" w:hint="default"/>
      </w:rPr>
    </w:lvl>
  </w:abstractNum>
  <w:abstractNum w:abstractNumId="34" w15:restartNumberingAfterBreak="0">
    <w:nsid w:val="58330409"/>
    <w:multiLevelType w:val="hybridMultilevel"/>
    <w:tmpl w:val="FFFFFFFF"/>
    <w:lvl w:ilvl="0" w:tplc="DA86D1F6">
      <w:start w:val="1"/>
      <w:numFmt w:val="bullet"/>
      <w:lvlText w:val="-"/>
      <w:lvlJc w:val="left"/>
      <w:pPr>
        <w:ind w:left="720" w:hanging="360"/>
      </w:pPr>
      <w:rPr>
        <w:rFonts w:ascii="Symbol" w:hAnsi="Symbol" w:hint="default"/>
      </w:rPr>
    </w:lvl>
    <w:lvl w:ilvl="1" w:tplc="600AE72A">
      <w:start w:val="1"/>
      <w:numFmt w:val="bullet"/>
      <w:lvlText w:val="o"/>
      <w:lvlJc w:val="left"/>
      <w:pPr>
        <w:ind w:left="1440" w:hanging="360"/>
      </w:pPr>
      <w:rPr>
        <w:rFonts w:ascii="Courier New" w:hAnsi="Courier New" w:hint="default"/>
      </w:rPr>
    </w:lvl>
    <w:lvl w:ilvl="2" w:tplc="ED4295F6">
      <w:start w:val="1"/>
      <w:numFmt w:val="bullet"/>
      <w:lvlText w:val=""/>
      <w:lvlJc w:val="left"/>
      <w:pPr>
        <w:ind w:left="2160" w:hanging="360"/>
      </w:pPr>
      <w:rPr>
        <w:rFonts w:ascii="Wingdings" w:hAnsi="Wingdings" w:hint="default"/>
      </w:rPr>
    </w:lvl>
    <w:lvl w:ilvl="3" w:tplc="7CBA868A">
      <w:start w:val="1"/>
      <w:numFmt w:val="bullet"/>
      <w:lvlText w:val=""/>
      <w:lvlJc w:val="left"/>
      <w:pPr>
        <w:ind w:left="2880" w:hanging="360"/>
      </w:pPr>
      <w:rPr>
        <w:rFonts w:ascii="Symbol" w:hAnsi="Symbol" w:hint="default"/>
      </w:rPr>
    </w:lvl>
    <w:lvl w:ilvl="4" w:tplc="FACCFEB6">
      <w:start w:val="1"/>
      <w:numFmt w:val="bullet"/>
      <w:lvlText w:val="o"/>
      <w:lvlJc w:val="left"/>
      <w:pPr>
        <w:ind w:left="3600" w:hanging="360"/>
      </w:pPr>
      <w:rPr>
        <w:rFonts w:ascii="Courier New" w:hAnsi="Courier New" w:hint="default"/>
      </w:rPr>
    </w:lvl>
    <w:lvl w:ilvl="5" w:tplc="18F6F836">
      <w:start w:val="1"/>
      <w:numFmt w:val="bullet"/>
      <w:lvlText w:val=""/>
      <w:lvlJc w:val="left"/>
      <w:pPr>
        <w:ind w:left="4320" w:hanging="360"/>
      </w:pPr>
      <w:rPr>
        <w:rFonts w:ascii="Wingdings" w:hAnsi="Wingdings" w:hint="default"/>
      </w:rPr>
    </w:lvl>
    <w:lvl w:ilvl="6" w:tplc="F5FC4E72">
      <w:start w:val="1"/>
      <w:numFmt w:val="bullet"/>
      <w:lvlText w:val=""/>
      <w:lvlJc w:val="left"/>
      <w:pPr>
        <w:ind w:left="5040" w:hanging="360"/>
      </w:pPr>
      <w:rPr>
        <w:rFonts w:ascii="Symbol" w:hAnsi="Symbol" w:hint="default"/>
      </w:rPr>
    </w:lvl>
    <w:lvl w:ilvl="7" w:tplc="D15EAD28">
      <w:start w:val="1"/>
      <w:numFmt w:val="bullet"/>
      <w:lvlText w:val="o"/>
      <w:lvlJc w:val="left"/>
      <w:pPr>
        <w:ind w:left="5760" w:hanging="360"/>
      </w:pPr>
      <w:rPr>
        <w:rFonts w:ascii="Courier New" w:hAnsi="Courier New" w:hint="default"/>
      </w:rPr>
    </w:lvl>
    <w:lvl w:ilvl="8" w:tplc="49CA283A">
      <w:start w:val="1"/>
      <w:numFmt w:val="bullet"/>
      <w:lvlText w:val=""/>
      <w:lvlJc w:val="left"/>
      <w:pPr>
        <w:ind w:left="6480" w:hanging="360"/>
      </w:pPr>
      <w:rPr>
        <w:rFonts w:ascii="Wingdings" w:hAnsi="Wingdings" w:hint="default"/>
      </w:rPr>
    </w:lvl>
  </w:abstractNum>
  <w:abstractNum w:abstractNumId="35" w15:restartNumberingAfterBreak="0">
    <w:nsid w:val="5C3061D3"/>
    <w:multiLevelType w:val="multilevel"/>
    <w:tmpl w:val="44B65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712A3C"/>
    <w:multiLevelType w:val="hybridMultilevel"/>
    <w:tmpl w:val="FC40B06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7" w15:restartNumberingAfterBreak="0">
    <w:nsid w:val="648A59A7"/>
    <w:multiLevelType w:val="hybridMultilevel"/>
    <w:tmpl w:val="B21A0D82"/>
    <w:lvl w:ilvl="0" w:tplc="3D4A9118">
      <w:start w:val="1"/>
      <w:numFmt w:val="bullet"/>
      <w:lvlText w:val="-"/>
      <w:lvlJc w:val="left"/>
      <w:pPr>
        <w:ind w:left="720" w:hanging="360"/>
      </w:pPr>
      <w:rPr>
        <w:rFonts w:ascii="Times New Roman" w:eastAsia="Aptos"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5D32C47"/>
    <w:multiLevelType w:val="multilevel"/>
    <w:tmpl w:val="9118B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620258"/>
    <w:multiLevelType w:val="hybridMultilevel"/>
    <w:tmpl w:val="578E7470"/>
    <w:lvl w:ilvl="0" w:tplc="80A25376">
      <w:start w:val="1"/>
      <w:numFmt w:val="decimal"/>
      <w:lvlText w:val="%1."/>
      <w:lvlJc w:val="left"/>
      <w:pPr>
        <w:ind w:left="1020" w:hanging="360"/>
      </w:pPr>
    </w:lvl>
    <w:lvl w:ilvl="1" w:tplc="2996BBFA">
      <w:start w:val="1"/>
      <w:numFmt w:val="decimal"/>
      <w:lvlText w:val="%2."/>
      <w:lvlJc w:val="left"/>
      <w:pPr>
        <w:ind w:left="1020" w:hanging="360"/>
      </w:pPr>
    </w:lvl>
    <w:lvl w:ilvl="2" w:tplc="18ACC71C">
      <w:start w:val="1"/>
      <w:numFmt w:val="decimal"/>
      <w:lvlText w:val="%3."/>
      <w:lvlJc w:val="left"/>
      <w:pPr>
        <w:ind w:left="1020" w:hanging="360"/>
      </w:pPr>
    </w:lvl>
    <w:lvl w:ilvl="3" w:tplc="1CFA1DF8">
      <w:start w:val="1"/>
      <w:numFmt w:val="decimal"/>
      <w:lvlText w:val="%4."/>
      <w:lvlJc w:val="left"/>
      <w:pPr>
        <w:ind w:left="1020" w:hanging="360"/>
      </w:pPr>
    </w:lvl>
    <w:lvl w:ilvl="4" w:tplc="337439C4">
      <w:start w:val="1"/>
      <w:numFmt w:val="decimal"/>
      <w:lvlText w:val="%5."/>
      <w:lvlJc w:val="left"/>
      <w:pPr>
        <w:ind w:left="1020" w:hanging="360"/>
      </w:pPr>
    </w:lvl>
    <w:lvl w:ilvl="5" w:tplc="881C1A90">
      <w:start w:val="1"/>
      <w:numFmt w:val="decimal"/>
      <w:lvlText w:val="%6."/>
      <w:lvlJc w:val="left"/>
      <w:pPr>
        <w:ind w:left="1020" w:hanging="360"/>
      </w:pPr>
    </w:lvl>
    <w:lvl w:ilvl="6" w:tplc="73784FC2">
      <w:start w:val="1"/>
      <w:numFmt w:val="decimal"/>
      <w:lvlText w:val="%7."/>
      <w:lvlJc w:val="left"/>
      <w:pPr>
        <w:ind w:left="1020" w:hanging="360"/>
      </w:pPr>
    </w:lvl>
    <w:lvl w:ilvl="7" w:tplc="1D5CA438">
      <w:start w:val="1"/>
      <w:numFmt w:val="decimal"/>
      <w:lvlText w:val="%8."/>
      <w:lvlJc w:val="left"/>
      <w:pPr>
        <w:ind w:left="1020" w:hanging="360"/>
      </w:pPr>
    </w:lvl>
    <w:lvl w:ilvl="8" w:tplc="9AB0E9CE">
      <w:start w:val="1"/>
      <w:numFmt w:val="decimal"/>
      <w:lvlText w:val="%9."/>
      <w:lvlJc w:val="left"/>
      <w:pPr>
        <w:ind w:left="1020" w:hanging="360"/>
      </w:pPr>
    </w:lvl>
  </w:abstractNum>
  <w:abstractNum w:abstractNumId="40" w15:restartNumberingAfterBreak="0">
    <w:nsid w:val="67AB50FC"/>
    <w:multiLevelType w:val="hybridMultilevel"/>
    <w:tmpl w:val="690EC8D2"/>
    <w:lvl w:ilvl="0" w:tplc="1714D7B8">
      <w:start w:val="1"/>
      <w:numFmt w:val="bullet"/>
      <w:lvlText w:val="-"/>
      <w:lvlJc w:val="left"/>
      <w:pPr>
        <w:ind w:left="720" w:hanging="360"/>
      </w:pPr>
      <w:rPr>
        <w:rFonts w:ascii="Times New Roman" w:eastAsia="Aptos" w:hAnsi="Times New Roman" w:cs="Times New Roman"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9EA0747"/>
    <w:multiLevelType w:val="hybridMultilevel"/>
    <w:tmpl w:val="AB52099E"/>
    <w:lvl w:ilvl="0" w:tplc="4184EFAC">
      <w:start w:val="1"/>
      <w:numFmt w:val="bullet"/>
      <w:lvlText w:val=""/>
      <w:lvlJc w:val="left"/>
      <w:pPr>
        <w:ind w:left="720" w:hanging="360"/>
      </w:pPr>
      <w:rPr>
        <w:rFonts w:ascii="Symbol" w:hAnsi="Symbol"/>
      </w:rPr>
    </w:lvl>
    <w:lvl w:ilvl="1" w:tplc="21D8E86A">
      <w:start w:val="1"/>
      <w:numFmt w:val="bullet"/>
      <w:lvlText w:val=""/>
      <w:lvlJc w:val="left"/>
      <w:pPr>
        <w:ind w:left="720" w:hanging="360"/>
      </w:pPr>
      <w:rPr>
        <w:rFonts w:ascii="Symbol" w:hAnsi="Symbol"/>
      </w:rPr>
    </w:lvl>
    <w:lvl w:ilvl="2" w:tplc="CC6016C2">
      <w:start w:val="1"/>
      <w:numFmt w:val="bullet"/>
      <w:lvlText w:val=""/>
      <w:lvlJc w:val="left"/>
      <w:pPr>
        <w:ind w:left="720" w:hanging="360"/>
      </w:pPr>
      <w:rPr>
        <w:rFonts w:ascii="Symbol" w:hAnsi="Symbol"/>
      </w:rPr>
    </w:lvl>
    <w:lvl w:ilvl="3" w:tplc="8C4A9B14">
      <w:start w:val="1"/>
      <w:numFmt w:val="bullet"/>
      <w:lvlText w:val=""/>
      <w:lvlJc w:val="left"/>
      <w:pPr>
        <w:ind w:left="720" w:hanging="360"/>
      </w:pPr>
      <w:rPr>
        <w:rFonts w:ascii="Symbol" w:hAnsi="Symbol"/>
      </w:rPr>
    </w:lvl>
    <w:lvl w:ilvl="4" w:tplc="B38C7A62">
      <w:start w:val="1"/>
      <w:numFmt w:val="bullet"/>
      <w:lvlText w:val=""/>
      <w:lvlJc w:val="left"/>
      <w:pPr>
        <w:ind w:left="720" w:hanging="360"/>
      </w:pPr>
      <w:rPr>
        <w:rFonts w:ascii="Symbol" w:hAnsi="Symbol"/>
      </w:rPr>
    </w:lvl>
    <w:lvl w:ilvl="5" w:tplc="945E3F84">
      <w:start w:val="1"/>
      <w:numFmt w:val="bullet"/>
      <w:lvlText w:val=""/>
      <w:lvlJc w:val="left"/>
      <w:pPr>
        <w:ind w:left="720" w:hanging="360"/>
      </w:pPr>
      <w:rPr>
        <w:rFonts w:ascii="Symbol" w:hAnsi="Symbol"/>
      </w:rPr>
    </w:lvl>
    <w:lvl w:ilvl="6" w:tplc="1278E07A">
      <w:start w:val="1"/>
      <w:numFmt w:val="bullet"/>
      <w:lvlText w:val=""/>
      <w:lvlJc w:val="left"/>
      <w:pPr>
        <w:ind w:left="720" w:hanging="360"/>
      </w:pPr>
      <w:rPr>
        <w:rFonts w:ascii="Symbol" w:hAnsi="Symbol"/>
      </w:rPr>
    </w:lvl>
    <w:lvl w:ilvl="7" w:tplc="63E82142">
      <w:start w:val="1"/>
      <w:numFmt w:val="bullet"/>
      <w:lvlText w:val=""/>
      <w:lvlJc w:val="left"/>
      <w:pPr>
        <w:ind w:left="720" w:hanging="360"/>
      </w:pPr>
      <w:rPr>
        <w:rFonts w:ascii="Symbol" w:hAnsi="Symbol"/>
      </w:rPr>
    </w:lvl>
    <w:lvl w:ilvl="8" w:tplc="54DE3DEE">
      <w:start w:val="1"/>
      <w:numFmt w:val="bullet"/>
      <w:lvlText w:val=""/>
      <w:lvlJc w:val="left"/>
      <w:pPr>
        <w:ind w:left="720" w:hanging="360"/>
      </w:pPr>
      <w:rPr>
        <w:rFonts w:ascii="Symbol" w:hAnsi="Symbol"/>
      </w:rPr>
    </w:lvl>
  </w:abstractNum>
  <w:abstractNum w:abstractNumId="42" w15:restartNumberingAfterBreak="0">
    <w:nsid w:val="6A9F11A0"/>
    <w:multiLevelType w:val="hybridMultilevel"/>
    <w:tmpl w:val="2DB6F3FC"/>
    <w:lvl w:ilvl="0" w:tplc="ADCE6BE2">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6D59416E"/>
    <w:multiLevelType w:val="hybridMultilevel"/>
    <w:tmpl w:val="B308DF38"/>
    <w:lvl w:ilvl="0" w:tplc="16A89832">
      <w:start w:val="1"/>
      <w:numFmt w:val="decimal"/>
      <w:lvlText w:val="%1."/>
      <w:lvlJc w:val="left"/>
      <w:pPr>
        <w:ind w:left="1020" w:hanging="360"/>
      </w:pPr>
    </w:lvl>
    <w:lvl w:ilvl="1" w:tplc="3D5C7336">
      <w:start w:val="1"/>
      <w:numFmt w:val="decimal"/>
      <w:lvlText w:val="%2."/>
      <w:lvlJc w:val="left"/>
      <w:pPr>
        <w:ind w:left="1020" w:hanging="360"/>
      </w:pPr>
    </w:lvl>
    <w:lvl w:ilvl="2" w:tplc="4C70C85E">
      <w:start w:val="1"/>
      <w:numFmt w:val="decimal"/>
      <w:lvlText w:val="%3."/>
      <w:lvlJc w:val="left"/>
      <w:pPr>
        <w:ind w:left="1020" w:hanging="360"/>
      </w:pPr>
    </w:lvl>
    <w:lvl w:ilvl="3" w:tplc="4D8A0EEA">
      <w:start w:val="1"/>
      <w:numFmt w:val="decimal"/>
      <w:lvlText w:val="%4."/>
      <w:lvlJc w:val="left"/>
      <w:pPr>
        <w:ind w:left="1020" w:hanging="360"/>
      </w:pPr>
    </w:lvl>
    <w:lvl w:ilvl="4" w:tplc="6DF83CA8">
      <w:start w:val="1"/>
      <w:numFmt w:val="decimal"/>
      <w:lvlText w:val="%5."/>
      <w:lvlJc w:val="left"/>
      <w:pPr>
        <w:ind w:left="1020" w:hanging="360"/>
      </w:pPr>
    </w:lvl>
    <w:lvl w:ilvl="5" w:tplc="44062A4A">
      <w:start w:val="1"/>
      <w:numFmt w:val="decimal"/>
      <w:lvlText w:val="%6."/>
      <w:lvlJc w:val="left"/>
      <w:pPr>
        <w:ind w:left="1020" w:hanging="360"/>
      </w:pPr>
    </w:lvl>
    <w:lvl w:ilvl="6" w:tplc="D4241B14">
      <w:start w:val="1"/>
      <w:numFmt w:val="decimal"/>
      <w:lvlText w:val="%7."/>
      <w:lvlJc w:val="left"/>
      <w:pPr>
        <w:ind w:left="1020" w:hanging="360"/>
      </w:pPr>
    </w:lvl>
    <w:lvl w:ilvl="7" w:tplc="395003F2">
      <w:start w:val="1"/>
      <w:numFmt w:val="decimal"/>
      <w:lvlText w:val="%8."/>
      <w:lvlJc w:val="left"/>
      <w:pPr>
        <w:ind w:left="1020" w:hanging="360"/>
      </w:pPr>
    </w:lvl>
    <w:lvl w:ilvl="8" w:tplc="94481C7A">
      <w:start w:val="1"/>
      <w:numFmt w:val="decimal"/>
      <w:lvlText w:val="%9."/>
      <w:lvlJc w:val="left"/>
      <w:pPr>
        <w:ind w:left="1020" w:hanging="360"/>
      </w:pPr>
    </w:lvl>
  </w:abstractNum>
  <w:abstractNum w:abstractNumId="44" w15:restartNumberingAfterBreak="0">
    <w:nsid w:val="7362B2D9"/>
    <w:multiLevelType w:val="hybridMultilevel"/>
    <w:tmpl w:val="FFFFFFFF"/>
    <w:lvl w:ilvl="0" w:tplc="F676A4B8">
      <w:start w:val="1"/>
      <w:numFmt w:val="bullet"/>
      <w:lvlText w:val="-"/>
      <w:lvlJc w:val="left"/>
      <w:pPr>
        <w:ind w:left="720" w:hanging="360"/>
      </w:pPr>
      <w:rPr>
        <w:rFonts w:ascii="&quot;Aptos&quot;,sans-serif" w:hAnsi="&quot;Aptos&quot;,sans-serif" w:hint="default"/>
      </w:rPr>
    </w:lvl>
    <w:lvl w:ilvl="1" w:tplc="C596B32A">
      <w:start w:val="1"/>
      <w:numFmt w:val="bullet"/>
      <w:lvlText w:val="o"/>
      <w:lvlJc w:val="left"/>
      <w:pPr>
        <w:ind w:left="1440" w:hanging="360"/>
      </w:pPr>
      <w:rPr>
        <w:rFonts w:ascii="Courier New" w:hAnsi="Courier New" w:hint="default"/>
      </w:rPr>
    </w:lvl>
    <w:lvl w:ilvl="2" w:tplc="DAF47266">
      <w:start w:val="1"/>
      <w:numFmt w:val="bullet"/>
      <w:lvlText w:val=""/>
      <w:lvlJc w:val="left"/>
      <w:pPr>
        <w:ind w:left="2160" w:hanging="360"/>
      </w:pPr>
      <w:rPr>
        <w:rFonts w:ascii="Wingdings" w:hAnsi="Wingdings" w:hint="default"/>
      </w:rPr>
    </w:lvl>
    <w:lvl w:ilvl="3" w:tplc="54D6E7F4">
      <w:start w:val="1"/>
      <w:numFmt w:val="bullet"/>
      <w:lvlText w:val=""/>
      <w:lvlJc w:val="left"/>
      <w:pPr>
        <w:ind w:left="2880" w:hanging="360"/>
      </w:pPr>
      <w:rPr>
        <w:rFonts w:ascii="Symbol" w:hAnsi="Symbol" w:hint="default"/>
      </w:rPr>
    </w:lvl>
    <w:lvl w:ilvl="4" w:tplc="05225782">
      <w:start w:val="1"/>
      <w:numFmt w:val="bullet"/>
      <w:lvlText w:val="o"/>
      <w:lvlJc w:val="left"/>
      <w:pPr>
        <w:ind w:left="3600" w:hanging="360"/>
      </w:pPr>
      <w:rPr>
        <w:rFonts w:ascii="Courier New" w:hAnsi="Courier New" w:hint="default"/>
      </w:rPr>
    </w:lvl>
    <w:lvl w:ilvl="5" w:tplc="B236489E">
      <w:start w:val="1"/>
      <w:numFmt w:val="bullet"/>
      <w:lvlText w:val=""/>
      <w:lvlJc w:val="left"/>
      <w:pPr>
        <w:ind w:left="4320" w:hanging="360"/>
      </w:pPr>
      <w:rPr>
        <w:rFonts w:ascii="Wingdings" w:hAnsi="Wingdings" w:hint="default"/>
      </w:rPr>
    </w:lvl>
    <w:lvl w:ilvl="6" w:tplc="35EADCA8">
      <w:start w:val="1"/>
      <w:numFmt w:val="bullet"/>
      <w:lvlText w:val=""/>
      <w:lvlJc w:val="left"/>
      <w:pPr>
        <w:ind w:left="5040" w:hanging="360"/>
      </w:pPr>
      <w:rPr>
        <w:rFonts w:ascii="Symbol" w:hAnsi="Symbol" w:hint="default"/>
      </w:rPr>
    </w:lvl>
    <w:lvl w:ilvl="7" w:tplc="C4AED366">
      <w:start w:val="1"/>
      <w:numFmt w:val="bullet"/>
      <w:lvlText w:val="o"/>
      <w:lvlJc w:val="left"/>
      <w:pPr>
        <w:ind w:left="5760" w:hanging="360"/>
      </w:pPr>
      <w:rPr>
        <w:rFonts w:ascii="Courier New" w:hAnsi="Courier New" w:hint="default"/>
      </w:rPr>
    </w:lvl>
    <w:lvl w:ilvl="8" w:tplc="8DCC50EA">
      <w:start w:val="1"/>
      <w:numFmt w:val="bullet"/>
      <w:lvlText w:val=""/>
      <w:lvlJc w:val="left"/>
      <w:pPr>
        <w:ind w:left="6480" w:hanging="360"/>
      </w:pPr>
      <w:rPr>
        <w:rFonts w:ascii="Wingdings" w:hAnsi="Wingdings" w:hint="default"/>
      </w:rPr>
    </w:lvl>
  </w:abstractNum>
  <w:abstractNum w:abstractNumId="45" w15:restartNumberingAfterBreak="0">
    <w:nsid w:val="780DBE8C"/>
    <w:multiLevelType w:val="hybridMultilevel"/>
    <w:tmpl w:val="FFFFFFFF"/>
    <w:lvl w:ilvl="0" w:tplc="BA724654">
      <w:start w:val="1"/>
      <w:numFmt w:val="bullet"/>
      <w:lvlText w:val="-"/>
      <w:lvlJc w:val="left"/>
      <w:pPr>
        <w:ind w:left="720" w:hanging="360"/>
      </w:pPr>
      <w:rPr>
        <w:rFonts w:ascii="&quot;Aptos&quot;,sans-serif" w:hAnsi="&quot;Aptos&quot;,sans-serif" w:hint="default"/>
      </w:rPr>
    </w:lvl>
    <w:lvl w:ilvl="1" w:tplc="760AE60A">
      <w:start w:val="1"/>
      <w:numFmt w:val="bullet"/>
      <w:lvlText w:val="o"/>
      <w:lvlJc w:val="left"/>
      <w:pPr>
        <w:ind w:left="1440" w:hanging="360"/>
      </w:pPr>
      <w:rPr>
        <w:rFonts w:ascii="Courier New" w:hAnsi="Courier New" w:hint="default"/>
      </w:rPr>
    </w:lvl>
    <w:lvl w:ilvl="2" w:tplc="A1047EB4">
      <w:start w:val="1"/>
      <w:numFmt w:val="bullet"/>
      <w:lvlText w:val=""/>
      <w:lvlJc w:val="left"/>
      <w:pPr>
        <w:ind w:left="2160" w:hanging="360"/>
      </w:pPr>
      <w:rPr>
        <w:rFonts w:ascii="Wingdings" w:hAnsi="Wingdings" w:hint="default"/>
      </w:rPr>
    </w:lvl>
    <w:lvl w:ilvl="3" w:tplc="53900AF0">
      <w:start w:val="1"/>
      <w:numFmt w:val="bullet"/>
      <w:lvlText w:val=""/>
      <w:lvlJc w:val="left"/>
      <w:pPr>
        <w:ind w:left="2880" w:hanging="360"/>
      </w:pPr>
      <w:rPr>
        <w:rFonts w:ascii="Symbol" w:hAnsi="Symbol" w:hint="default"/>
      </w:rPr>
    </w:lvl>
    <w:lvl w:ilvl="4" w:tplc="187A7AAC">
      <w:start w:val="1"/>
      <w:numFmt w:val="bullet"/>
      <w:lvlText w:val="o"/>
      <w:lvlJc w:val="left"/>
      <w:pPr>
        <w:ind w:left="3600" w:hanging="360"/>
      </w:pPr>
      <w:rPr>
        <w:rFonts w:ascii="Courier New" w:hAnsi="Courier New" w:hint="default"/>
      </w:rPr>
    </w:lvl>
    <w:lvl w:ilvl="5" w:tplc="B47CA42C">
      <w:start w:val="1"/>
      <w:numFmt w:val="bullet"/>
      <w:lvlText w:val=""/>
      <w:lvlJc w:val="left"/>
      <w:pPr>
        <w:ind w:left="4320" w:hanging="360"/>
      </w:pPr>
      <w:rPr>
        <w:rFonts w:ascii="Wingdings" w:hAnsi="Wingdings" w:hint="default"/>
      </w:rPr>
    </w:lvl>
    <w:lvl w:ilvl="6" w:tplc="AAD6802A">
      <w:start w:val="1"/>
      <w:numFmt w:val="bullet"/>
      <w:lvlText w:val=""/>
      <w:lvlJc w:val="left"/>
      <w:pPr>
        <w:ind w:left="5040" w:hanging="360"/>
      </w:pPr>
      <w:rPr>
        <w:rFonts w:ascii="Symbol" w:hAnsi="Symbol" w:hint="default"/>
      </w:rPr>
    </w:lvl>
    <w:lvl w:ilvl="7" w:tplc="69847530">
      <w:start w:val="1"/>
      <w:numFmt w:val="bullet"/>
      <w:lvlText w:val="o"/>
      <w:lvlJc w:val="left"/>
      <w:pPr>
        <w:ind w:left="5760" w:hanging="360"/>
      </w:pPr>
      <w:rPr>
        <w:rFonts w:ascii="Courier New" w:hAnsi="Courier New" w:hint="default"/>
      </w:rPr>
    </w:lvl>
    <w:lvl w:ilvl="8" w:tplc="558653DC">
      <w:start w:val="1"/>
      <w:numFmt w:val="bullet"/>
      <w:lvlText w:val=""/>
      <w:lvlJc w:val="left"/>
      <w:pPr>
        <w:ind w:left="6480" w:hanging="360"/>
      </w:pPr>
      <w:rPr>
        <w:rFonts w:ascii="Wingdings" w:hAnsi="Wingdings" w:hint="default"/>
      </w:rPr>
    </w:lvl>
  </w:abstractNum>
  <w:abstractNum w:abstractNumId="46" w15:restartNumberingAfterBreak="0">
    <w:nsid w:val="7B8A1EE5"/>
    <w:multiLevelType w:val="hybridMultilevel"/>
    <w:tmpl w:val="5F6656BA"/>
    <w:lvl w:ilvl="0" w:tplc="A8764D06">
      <w:start w:val="6"/>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BC17105"/>
    <w:multiLevelType w:val="multilevel"/>
    <w:tmpl w:val="35B6D67A"/>
    <w:lvl w:ilvl="0">
      <w:start w:val="3"/>
      <w:numFmt w:val="decimal"/>
      <w:lvlText w:val="%1."/>
      <w:lvlJc w:val="left"/>
      <w:pPr>
        <w:ind w:left="360" w:hanging="360"/>
      </w:pPr>
      <w:rPr>
        <w:rFonts w:hint="default"/>
        <w:b/>
      </w:rPr>
    </w:lvl>
    <w:lvl w:ilvl="1">
      <w:start w:val="1"/>
      <w:numFmt w:val="decimal"/>
      <w:lvlText w:val="%1.%2."/>
      <w:lvlJc w:val="left"/>
      <w:pPr>
        <w:ind w:left="1211"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8" w15:restartNumberingAfterBreak="0">
    <w:nsid w:val="7C4A048F"/>
    <w:multiLevelType w:val="hybridMultilevel"/>
    <w:tmpl w:val="3D2C3B7A"/>
    <w:lvl w:ilvl="0" w:tplc="69520E6A">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33"/>
  </w:num>
  <w:num w:numId="3">
    <w:abstractNumId w:val="3"/>
  </w:num>
  <w:num w:numId="4">
    <w:abstractNumId w:val="45"/>
  </w:num>
  <w:num w:numId="5">
    <w:abstractNumId w:val="15"/>
  </w:num>
  <w:num w:numId="6">
    <w:abstractNumId w:val="44"/>
  </w:num>
  <w:num w:numId="7">
    <w:abstractNumId w:val="14"/>
  </w:num>
  <w:num w:numId="8">
    <w:abstractNumId w:val="12"/>
  </w:num>
  <w:num w:numId="9">
    <w:abstractNumId w:val="10"/>
  </w:num>
  <w:num w:numId="10">
    <w:abstractNumId w:val="26"/>
  </w:num>
  <w:num w:numId="11">
    <w:abstractNumId w:val="35"/>
  </w:num>
  <w:num w:numId="12">
    <w:abstractNumId w:val="16"/>
  </w:num>
  <w:num w:numId="13">
    <w:abstractNumId w:val="11"/>
  </w:num>
  <w:num w:numId="14">
    <w:abstractNumId w:val="4"/>
  </w:num>
  <w:num w:numId="15">
    <w:abstractNumId w:val="29"/>
  </w:num>
  <w:num w:numId="16">
    <w:abstractNumId w:val="38"/>
  </w:num>
  <w:num w:numId="17">
    <w:abstractNumId w:val="34"/>
  </w:num>
  <w:num w:numId="18">
    <w:abstractNumId w:val="30"/>
  </w:num>
  <w:num w:numId="19">
    <w:abstractNumId w:val="1"/>
  </w:num>
  <w:num w:numId="20">
    <w:abstractNumId w:val="24"/>
  </w:num>
  <w:num w:numId="21">
    <w:abstractNumId w:val="40"/>
  </w:num>
  <w:num w:numId="22">
    <w:abstractNumId w:val="37"/>
  </w:num>
  <w:num w:numId="23">
    <w:abstractNumId w:val="13"/>
  </w:num>
  <w:num w:numId="24">
    <w:abstractNumId w:val="28"/>
  </w:num>
  <w:num w:numId="25">
    <w:abstractNumId w:val="22"/>
  </w:num>
  <w:num w:numId="26">
    <w:abstractNumId w:val="9"/>
  </w:num>
  <w:num w:numId="27">
    <w:abstractNumId w:val="7"/>
  </w:num>
  <w:num w:numId="28">
    <w:abstractNumId w:val="32"/>
  </w:num>
  <w:num w:numId="29">
    <w:abstractNumId w:val="19"/>
  </w:num>
  <w:num w:numId="30">
    <w:abstractNumId w:val="31"/>
  </w:num>
  <w:num w:numId="31">
    <w:abstractNumId w:val="18"/>
  </w:num>
  <w:num w:numId="32">
    <w:abstractNumId w:val="48"/>
  </w:num>
  <w:num w:numId="33">
    <w:abstractNumId w:val="42"/>
  </w:num>
  <w:num w:numId="34">
    <w:abstractNumId w:val="36"/>
  </w:num>
  <w:num w:numId="35">
    <w:abstractNumId w:val="39"/>
  </w:num>
  <w:num w:numId="36">
    <w:abstractNumId w:val="8"/>
  </w:num>
  <w:num w:numId="37">
    <w:abstractNumId w:val="27"/>
  </w:num>
  <w:num w:numId="38">
    <w:abstractNumId w:val="23"/>
  </w:num>
  <w:num w:numId="39">
    <w:abstractNumId w:val="43"/>
  </w:num>
  <w:num w:numId="40">
    <w:abstractNumId w:val="46"/>
  </w:num>
  <w:num w:numId="41">
    <w:abstractNumId w:val="5"/>
  </w:num>
  <w:num w:numId="42">
    <w:abstractNumId w:val="6"/>
  </w:num>
  <w:num w:numId="43">
    <w:abstractNumId w:val="41"/>
  </w:num>
  <w:num w:numId="44">
    <w:abstractNumId w:val="2"/>
  </w:num>
  <w:num w:numId="45">
    <w:abstractNumId w:val="20"/>
  </w:num>
  <w:num w:numId="46">
    <w:abstractNumId w:val="17"/>
  </w:num>
  <w:num w:numId="47">
    <w:abstractNumId w:val="25"/>
  </w:num>
  <w:num w:numId="48">
    <w:abstractNumId w:val="47"/>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83F09C78-AAE2-4000-AC2E-842B83554CFE"/>
    <w:docVar w:name="LW_COVERPAGE_TYPE" w:val="1"/>
    <w:docVar w:name="LW_CROSSREFERENCE" w:val="{JOIN(2026) 25 final} - {SWD(2026) 312 final} - {SWD(2026) 313 final}"/>
    <w:docVar w:name="LW_DocType" w:val="NORMAL"/>
    <w:docVar w:name="LW_EMISSION" w:val="27.5.2026"/>
    <w:docVar w:name="LW_EMISSION_ISODATE" w:val="2026-05-2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Defending values, driving reform, delivering impact: the EU's humanitarian action in a shifting global order"/>
    <w:docVar w:name="LW_PART_NBR" w:val="1"/>
    <w:docVar w:name="LW_PART_NBR_TOTAL" w:val="1"/>
    <w:docVar w:name="LW_REF.INST.NEW" w:val="SWD"/>
    <w:docVar w:name="LW_REF.INST.NEW_ADOPTED" w:val="final"/>
    <w:docVar w:name="LW_REF.INST.NEW_TEXT" w:val="(2026) 3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Humanitarian Supply Chains"/>
    <w:docVar w:name="LW_TYPE.DOC.CP" w:val="COMMISSION STAFF WORKING DOCUMENT"/>
    <w:docVar w:name="LW_TYPEACTEPRINCIPAL.CP" w:val="JOINT COMMUNICATION TO THE EUROPEAN PARLIAMENT AND THE COUNCIL"/>
    <w:docVar w:name="LwApiVersions" w:val="LW4CoDe 1.24.5.0; LW 9.2, Build 20251112"/>
  </w:docVars>
  <w:rsids>
    <w:rsidRoot w:val="000B26AB"/>
    <w:rsid w:val="0000159C"/>
    <w:rsid w:val="00002832"/>
    <w:rsid w:val="00002AD2"/>
    <w:rsid w:val="00002B10"/>
    <w:rsid w:val="00003511"/>
    <w:rsid w:val="00004551"/>
    <w:rsid w:val="00005459"/>
    <w:rsid w:val="00005B18"/>
    <w:rsid w:val="00006BDF"/>
    <w:rsid w:val="00006ECF"/>
    <w:rsid w:val="00007294"/>
    <w:rsid w:val="0000759D"/>
    <w:rsid w:val="000075E2"/>
    <w:rsid w:val="00010200"/>
    <w:rsid w:val="00010565"/>
    <w:rsid w:val="00010B56"/>
    <w:rsid w:val="00012192"/>
    <w:rsid w:val="00012414"/>
    <w:rsid w:val="00012CF4"/>
    <w:rsid w:val="00012E5E"/>
    <w:rsid w:val="000133C1"/>
    <w:rsid w:val="0001342B"/>
    <w:rsid w:val="00015098"/>
    <w:rsid w:val="00015BB7"/>
    <w:rsid w:val="0001637F"/>
    <w:rsid w:val="00016EC6"/>
    <w:rsid w:val="0001797F"/>
    <w:rsid w:val="00017BB0"/>
    <w:rsid w:val="000209E0"/>
    <w:rsid w:val="00021112"/>
    <w:rsid w:val="0002162E"/>
    <w:rsid w:val="00021AFF"/>
    <w:rsid w:val="000220F3"/>
    <w:rsid w:val="00022962"/>
    <w:rsid w:val="00022A33"/>
    <w:rsid w:val="000241B4"/>
    <w:rsid w:val="00024E6C"/>
    <w:rsid w:val="0002517B"/>
    <w:rsid w:val="000256D9"/>
    <w:rsid w:val="000257C4"/>
    <w:rsid w:val="000268AE"/>
    <w:rsid w:val="00026AB0"/>
    <w:rsid w:val="00026D3F"/>
    <w:rsid w:val="00030094"/>
    <w:rsid w:val="0003027B"/>
    <w:rsid w:val="000304E9"/>
    <w:rsid w:val="000304F7"/>
    <w:rsid w:val="00030804"/>
    <w:rsid w:val="000314AB"/>
    <w:rsid w:val="000318FB"/>
    <w:rsid w:val="00032F86"/>
    <w:rsid w:val="00033130"/>
    <w:rsid w:val="00033449"/>
    <w:rsid w:val="00034C53"/>
    <w:rsid w:val="0003554A"/>
    <w:rsid w:val="0003565F"/>
    <w:rsid w:val="00035E9F"/>
    <w:rsid w:val="00037017"/>
    <w:rsid w:val="00040621"/>
    <w:rsid w:val="00040759"/>
    <w:rsid w:val="00041780"/>
    <w:rsid w:val="00041887"/>
    <w:rsid w:val="00041A40"/>
    <w:rsid w:val="00041DD2"/>
    <w:rsid w:val="00042F4A"/>
    <w:rsid w:val="000437FD"/>
    <w:rsid w:val="00043CF3"/>
    <w:rsid w:val="00043EC4"/>
    <w:rsid w:val="00043FEB"/>
    <w:rsid w:val="000442AB"/>
    <w:rsid w:val="000445BA"/>
    <w:rsid w:val="00044F1E"/>
    <w:rsid w:val="0004518A"/>
    <w:rsid w:val="00045242"/>
    <w:rsid w:val="00045308"/>
    <w:rsid w:val="00047C13"/>
    <w:rsid w:val="000507E7"/>
    <w:rsid w:val="00050D60"/>
    <w:rsid w:val="0005347C"/>
    <w:rsid w:val="000537FF"/>
    <w:rsid w:val="00055251"/>
    <w:rsid w:val="00055926"/>
    <w:rsid w:val="00055EEC"/>
    <w:rsid w:val="000569E1"/>
    <w:rsid w:val="00056B04"/>
    <w:rsid w:val="00056D31"/>
    <w:rsid w:val="00057097"/>
    <w:rsid w:val="00057AED"/>
    <w:rsid w:val="0006038D"/>
    <w:rsid w:val="000608AB"/>
    <w:rsid w:val="00061339"/>
    <w:rsid w:val="00062043"/>
    <w:rsid w:val="0006261A"/>
    <w:rsid w:val="00062788"/>
    <w:rsid w:val="0006350C"/>
    <w:rsid w:val="00064397"/>
    <w:rsid w:val="000644F4"/>
    <w:rsid w:val="0006705B"/>
    <w:rsid w:val="00067485"/>
    <w:rsid w:val="00067651"/>
    <w:rsid w:val="000679E4"/>
    <w:rsid w:val="00067F9D"/>
    <w:rsid w:val="00071373"/>
    <w:rsid w:val="000717DD"/>
    <w:rsid w:val="000726B0"/>
    <w:rsid w:val="000739B9"/>
    <w:rsid w:val="00073AC7"/>
    <w:rsid w:val="00073AD8"/>
    <w:rsid w:val="00073BFD"/>
    <w:rsid w:val="00073E0A"/>
    <w:rsid w:val="00073FFE"/>
    <w:rsid w:val="00074F88"/>
    <w:rsid w:val="00075B4C"/>
    <w:rsid w:val="00075D7D"/>
    <w:rsid w:val="00075E7E"/>
    <w:rsid w:val="00075F9D"/>
    <w:rsid w:val="00076293"/>
    <w:rsid w:val="00077C7F"/>
    <w:rsid w:val="000805CE"/>
    <w:rsid w:val="00080F90"/>
    <w:rsid w:val="0008138D"/>
    <w:rsid w:val="0008196A"/>
    <w:rsid w:val="000820A0"/>
    <w:rsid w:val="00082392"/>
    <w:rsid w:val="00083548"/>
    <w:rsid w:val="000841DF"/>
    <w:rsid w:val="00084235"/>
    <w:rsid w:val="000844FC"/>
    <w:rsid w:val="00084728"/>
    <w:rsid w:val="00084D33"/>
    <w:rsid w:val="000857CB"/>
    <w:rsid w:val="00086AA7"/>
    <w:rsid w:val="00086B07"/>
    <w:rsid w:val="00087FD1"/>
    <w:rsid w:val="00090189"/>
    <w:rsid w:val="000902AD"/>
    <w:rsid w:val="00090E44"/>
    <w:rsid w:val="00090E87"/>
    <w:rsid w:val="000920C7"/>
    <w:rsid w:val="00092296"/>
    <w:rsid w:val="000925C4"/>
    <w:rsid w:val="00092C28"/>
    <w:rsid w:val="00093438"/>
    <w:rsid w:val="00093F65"/>
    <w:rsid w:val="00094FA8"/>
    <w:rsid w:val="0009520E"/>
    <w:rsid w:val="0009566A"/>
    <w:rsid w:val="00095807"/>
    <w:rsid w:val="00095D3B"/>
    <w:rsid w:val="00097657"/>
    <w:rsid w:val="000A007E"/>
    <w:rsid w:val="000A07D7"/>
    <w:rsid w:val="000A1A3F"/>
    <w:rsid w:val="000A2157"/>
    <w:rsid w:val="000A2CC7"/>
    <w:rsid w:val="000A4B71"/>
    <w:rsid w:val="000A589B"/>
    <w:rsid w:val="000A5C13"/>
    <w:rsid w:val="000A73ED"/>
    <w:rsid w:val="000A79AA"/>
    <w:rsid w:val="000A7F91"/>
    <w:rsid w:val="000B09E8"/>
    <w:rsid w:val="000B0C4B"/>
    <w:rsid w:val="000B143B"/>
    <w:rsid w:val="000B1AC9"/>
    <w:rsid w:val="000B26AB"/>
    <w:rsid w:val="000B295B"/>
    <w:rsid w:val="000B39F7"/>
    <w:rsid w:val="000B3A5A"/>
    <w:rsid w:val="000B4378"/>
    <w:rsid w:val="000B4E3C"/>
    <w:rsid w:val="000B5176"/>
    <w:rsid w:val="000B58F0"/>
    <w:rsid w:val="000B59D2"/>
    <w:rsid w:val="000B5B86"/>
    <w:rsid w:val="000B5D3B"/>
    <w:rsid w:val="000B5E34"/>
    <w:rsid w:val="000B60E8"/>
    <w:rsid w:val="000B7A7A"/>
    <w:rsid w:val="000C09B7"/>
    <w:rsid w:val="000C0EF0"/>
    <w:rsid w:val="000C26C3"/>
    <w:rsid w:val="000C4754"/>
    <w:rsid w:val="000C547C"/>
    <w:rsid w:val="000C6228"/>
    <w:rsid w:val="000C6391"/>
    <w:rsid w:val="000C683E"/>
    <w:rsid w:val="000C6D46"/>
    <w:rsid w:val="000C71A1"/>
    <w:rsid w:val="000C7910"/>
    <w:rsid w:val="000C7951"/>
    <w:rsid w:val="000C7C36"/>
    <w:rsid w:val="000D0198"/>
    <w:rsid w:val="000D0745"/>
    <w:rsid w:val="000D0AB4"/>
    <w:rsid w:val="000D0B0E"/>
    <w:rsid w:val="000D2018"/>
    <w:rsid w:val="000D355D"/>
    <w:rsid w:val="000D5239"/>
    <w:rsid w:val="000D5519"/>
    <w:rsid w:val="000D5934"/>
    <w:rsid w:val="000D6488"/>
    <w:rsid w:val="000D69DA"/>
    <w:rsid w:val="000D6D92"/>
    <w:rsid w:val="000D72B0"/>
    <w:rsid w:val="000D7AA7"/>
    <w:rsid w:val="000D7AF4"/>
    <w:rsid w:val="000D7ECD"/>
    <w:rsid w:val="000D7ED5"/>
    <w:rsid w:val="000E06AC"/>
    <w:rsid w:val="000E0F67"/>
    <w:rsid w:val="000E10D9"/>
    <w:rsid w:val="000E1774"/>
    <w:rsid w:val="000E1979"/>
    <w:rsid w:val="000E2D94"/>
    <w:rsid w:val="000E46FC"/>
    <w:rsid w:val="000E6802"/>
    <w:rsid w:val="000E6980"/>
    <w:rsid w:val="000E7FD0"/>
    <w:rsid w:val="000F0880"/>
    <w:rsid w:val="000F1370"/>
    <w:rsid w:val="000F1611"/>
    <w:rsid w:val="000F2562"/>
    <w:rsid w:val="000F2959"/>
    <w:rsid w:val="000F2FC1"/>
    <w:rsid w:val="000F326B"/>
    <w:rsid w:val="000F35F8"/>
    <w:rsid w:val="000F3911"/>
    <w:rsid w:val="000F3AAB"/>
    <w:rsid w:val="000F3BDB"/>
    <w:rsid w:val="000F4483"/>
    <w:rsid w:val="000F54C0"/>
    <w:rsid w:val="000F61AE"/>
    <w:rsid w:val="000F64CF"/>
    <w:rsid w:val="000F6728"/>
    <w:rsid w:val="000F71ED"/>
    <w:rsid w:val="000F7419"/>
    <w:rsid w:val="000F77CF"/>
    <w:rsid w:val="000F7D68"/>
    <w:rsid w:val="001009DC"/>
    <w:rsid w:val="00100CFC"/>
    <w:rsid w:val="00101152"/>
    <w:rsid w:val="001014DC"/>
    <w:rsid w:val="00101808"/>
    <w:rsid w:val="0010185C"/>
    <w:rsid w:val="001018FC"/>
    <w:rsid w:val="00101FA4"/>
    <w:rsid w:val="00102023"/>
    <w:rsid w:val="001022CF"/>
    <w:rsid w:val="0010299F"/>
    <w:rsid w:val="00103055"/>
    <w:rsid w:val="00103F34"/>
    <w:rsid w:val="001042E0"/>
    <w:rsid w:val="00104F0A"/>
    <w:rsid w:val="001051AD"/>
    <w:rsid w:val="00105B60"/>
    <w:rsid w:val="00105D0F"/>
    <w:rsid w:val="00105FB6"/>
    <w:rsid w:val="00106427"/>
    <w:rsid w:val="00107141"/>
    <w:rsid w:val="0010714E"/>
    <w:rsid w:val="00110BB3"/>
    <w:rsid w:val="00111776"/>
    <w:rsid w:val="00111C83"/>
    <w:rsid w:val="00112046"/>
    <w:rsid w:val="00112297"/>
    <w:rsid w:val="00112CC2"/>
    <w:rsid w:val="00113F31"/>
    <w:rsid w:val="00114DB7"/>
    <w:rsid w:val="00115672"/>
    <w:rsid w:val="00116837"/>
    <w:rsid w:val="001171B5"/>
    <w:rsid w:val="00120468"/>
    <w:rsid w:val="00121727"/>
    <w:rsid w:val="001217E9"/>
    <w:rsid w:val="001222C5"/>
    <w:rsid w:val="00122CF9"/>
    <w:rsid w:val="001245AA"/>
    <w:rsid w:val="001246B6"/>
    <w:rsid w:val="00124D2E"/>
    <w:rsid w:val="001259AB"/>
    <w:rsid w:val="001270B6"/>
    <w:rsid w:val="00127434"/>
    <w:rsid w:val="00127571"/>
    <w:rsid w:val="00127A6A"/>
    <w:rsid w:val="00127C33"/>
    <w:rsid w:val="00127DA8"/>
    <w:rsid w:val="001316E4"/>
    <w:rsid w:val="00131F40"/>
    <w:rsid w:val="00132FBB"/>
    <w:rsid w:val="001331F0"/>
    <w:rsid w:val="001339FA"/>
    <w:rsid w:val="00133BF0"/>
    <w:rsid w:val="0013480E"/>
    <w:rsid w:val="00134E99"/>
    <w:rsid w:val="0013540E"/>
    <w:rsid w:val="0013673D"/>
    <w:rsid w:val="00137355"/>
    <w:rsid w:val="00137B08"/>
    <w:rsid w:val="00140FE8"/>
    <w:rsid w:val="0014204B"/>
    <w:rsid w:val="00143CC4"/>
    <w:rsid w:val="0014483E"/>
    <w:rsid w:val="0014485B"/>
    <w:rsid w:val="00144B16"/>
    <w:rsid w:val="0014537F"/>
    <w:rsid w:val="00145D74"/>
    <w:rsid w:val="0014614C"/>
    <w:rsid w:val="00146A6A"/>
    <w:rsid w:val="001478FF"/>
    <w:rsid w:val="001505E6"/>
    <w:rsid w:val="00150B94"/>
    <w:rsid w:val="001516E3"/>
    <w:rsid w:val="0015175B"/>
    <w:rsid w:val="001518FB"/>
    <w:rsid w:val="00152702"/>
    <w:rsid w:val="00152D5C"/>
    <w:rsid w:val="001534EC"/>
    <w:rsid w:val="00155625"/>
    <w:rsid w:val="00155BC2"/>
    <w:rsid w:val="001569BC"/>
    <w:rsid w:val="001573D4"/>
    <w:rsid w:val="00157489"/>
    <w:rsid w:val="0015758F"/>
    <w:rsid w:val="00157FB9"/>
    <w:rsid w:val="001605D7"/>
    <w:rsid w:val="001608C6"/>
    <w:rsid w:val="00165EB8"/>
    <w:rsid w:val="0016620E"/>
    <w:rsid w:val="00166A14"/>
    <w:rsid w:val="00166B97"/>
    <w:rsid w:val="001671C0"/>
    <w:rsid w:val="00167600"/>
    <w:rsid w:val="0016771E"/>
    <w:rsid w:val="001677DD"/>
    <w:rsid w:val="00167BED"/>
    <w:rsid w:val="00167CAE"/>
    <w:rsid w:val="00167FE2"/>
    <w:rsid w:val="00171BEA"/>
    <w:rsid w:val="00171C55"/>
    <w:rsid w:val="001722C5"/>
    <w:rsid w:val="00172676"/>
    <w:rsid w:val="00172740"/>
    <w:rsid w:val="00173548"/>
    <w:rsid w:val="0017378F"/>
    <w:rsid w:val="001740A5"/>
    <w:rsid w:val="00174293"/>
    <w:rsid w:val="00174502"/>
    <w:rsid w:val="00174913"/>
    <w:rsid w:val="001762C1"/>
    <w:rsid w:val="00177005"/>
    <w:rsid w:val="0017766D"/>
    <w:rsid w:val="00177C50"/>
    <w:rsid w:val="0018041E"/>
    <w:rsid w:val="001817D5"/>
    <w:rsid w:val="001818C7"/>
    <w:rsid w:val="001827CF"/>
    <w:rsid w:val="001828E3"/>
    <w:rsid w:val="00183CBE"/>
    <w:rsid w:val="00183E02"/>
    <w:rsid w:val="001840EC"/>
    <w:rsid w:val="001842ED"/>
    <w:rsid w:val="00184DDC"/>
    <w:rsid w:val="00184FAC"/>
    <w:rsid w:val="001852A4"/>
    <w:rsid w:val="00185BEF"/>
    <w:rsid w:val="00186B9A"/>
    <w:rsid w:val="00186BF4"/>
    <w:rsid w:val="00187156"/>
    <w:rsid w:val="00187A1A"/>
    <w:rsid w:val="00187A96"/>
    <w:rsid w:val="00187E83"/>
    <w:rsid w:val="0019099E"/>
    <w:rsid w:val="00190BF4"/>
    <w:rsid w:val="00192A6E"/>
    <w:rsid w:val="0019301F"/>
    <w:rsid w:val="0019303F"/>
    <w:rsid w:val="001931F2"/>
    <w:rsid w:val="00193314"/>
    <w:rsid w:val="001934F7"/>
    <w:rsid w:val="0019377A"/>
    <w:rsid w:val="001937C2"/>
    <w:rsid w:val="00193B1B"/>
    <w:rsid w:val="0019465E"/>
    <w:rsid w:val="00194671"/>
    <w:rsid w:val="00194A71"/>
    <w:rsid w:val="00194D20"/>
    <w:rsid w:val="001957B1"/>
    <w:rsid w:val="00196F65"/>
    <w:rsid w:val="00197A27"/>
    <w:rsid w:val="00197D4B"/>
    <w:rsid w:val="00197DD3"/>
    <w:rsid w:val="001A107E"/>
    <w:rsid w:val="001A135C"/>
    <w:rsid w:val="001A1DAD"/>
    <w:rsid w:val="001A2691"/>
    <w:rsid w:val="001A2C85"/>
    <w:rsid w:val="001A4A32"/>
    <w:rsid w:val="001A4F6E"/>
    <w:rsid w:val="001A51F3"/>
    <w:rsid w:val="001A5F4A"/>
    <w:rsid w:val="001A6229"/>
    <w:rsid w:val="001A6E6E"/>
    <w:rsid w:val="001A70D2"/>
    <w:rsid w:val="001B046B"/>
    <w:rsid w:val="001B13AB"/>
    <w:rsid w:val="001B1E19"/>
    <w:rsid w:val="001B2F47"/>
    <w:rsid w:val="001B436B"/>
    <w:rsid w:val="001B6D18"/>
    <w:rsid w:val="001B6F8B"/>
    <w:rsid w:val="001B76D8"/>
    <w:rsid w:val="001B7CD1"/>
    <w:rsid w:val="001C0BE7"/>
    <w:rsid w:val="001C1910"/>
    <w:rsid w:val="001C2057"/>
    <w:rsid w:val="001C212E"/>
    <w:rsid w:val="001C2D5C"/>
    <w:rsid w:val="001C2E57"/>
    <w:rsid w:val="001C3768"/>
    <w:rsid w:val="001C3AAB"/>
    <w:rsid w:val="001C3F91"/>
    <w:rsid w:val="001C3FD7"/>
    <w:rsid w:val="001C4007"/>
    <w:rsid w:val="001C4833"/>
    <w:rsid w:val="001C5D5F"/>
    <w:rsid w:val="001C6072"/>
    <w:rsid w:val="001C6240"/>
    <w:rsid w:val="001C64C8"/>
    <w:rsid w:val="001C650B"/>
    <w:rsid w:val="001C6829"/>
    <w:rsid w:val="001D06C3"/>
    <w:rsid w:val="001D1894"/>
    <w:rsid w:val="001D2CE3"/>
    <w:rsid w:val="001D31CA"/>
    <w:rsid w:val="001D4321"/>
    <w:rsid w:val="001D4CCF"/>
    <w:rsid w:val="001D51A8"/>
    <w:rsid w:val="001D5540"/>
    <w:rsid w:val="001D5562"/>
    <w:rsid w:val="001D568E"/>
    <w:rsid w:val="001D570A"/>
    <w:rsid w:val="001D6D9D"/>
    <w:rsid w:val="001D7280"/>
    <w:rsid w:val="001E058B"/>
    <w:rsid w:val="001E0601"/>
    <w:rsid w:val="001E0CA1"/>
    <w:rsid w:val="001E0CF0"/>
    <w:rsid w:val="001E1A8E"/>
    <w:rsid w:val="001E20F2"/>
    <w:rsid w:val="001E2BEA"/>
    <w:rsid w:val="001E3458"/>
    <w:rsid w:val="001E3C2C"/>
    <w:rsid w:val="001E4455"/>
    <w:rsid w:val="001E4A76"/>
    <w:rsid w:val="001E55FE"/>
    <w:rsid w:val="001E59B5"/>
    <w:rsid w:val="001E73C4"/>
    <w:rsid w:val="001E76C0"/>
    <w:rsid w:val="001E7A67"/>
    <w:rsid w:val="001F00B3"/>
    <w:rsid w:val="001F032A"/>
    <w:rsid w:val="001F10FF"/>
    <w:rsid w:val="001F12F0"/>
    <w:rsid w:val="001F1D42"/>
    <w:rsid w:val="001F2628"/>
    <w:rsid w:val="001F3998"/>
    <w:rsid w:val="001F3D75"/>
    <w:rsid w:val="001F5A82"/>
    <w:rsid w:val="001F5D7A"/>
    <w:rsid w:val="001F7696"/>
    <w:rsid w:val="001F79BF"/>
    <w:rsid w:val="00200058"/>
    <w:rsid w:val="0020072C"/>
    <w:rsid w:val="00201241"/>
    <w:rsid w:val="002012A3"/>
    <w:rsid w:val="00201462"/>
    <w:rsid w:val="00201DDE"/>
    <w:rsid w:val="00201DEB"/>
    <w:rsid w:val="002025B5"/>
    <w:rsid w:val="002031DB"/>
    <w:rsid w:val="0020372B"/>
    <w:rsid w:val="0020377C"/>
    <w:rsid w:val="00203F72"/>
    <w:rsid w:val="00204810"/>
    <w:rsid w:val="00204E8F"/>
    <w:rsid w:val="00205488"/>
    <w:rsid w:val="002055EC"/>
    <w:rsid w:val="00205943"/>
    <w:rsid w:val="00206520"/>
    <w:rsid w:val="00206C06"/>
    <w:rsid w:val="00207154"/>
    <w:rsid w:val="002100B7"/>
    <w:rsid w:val="00210172"/>
    <w:rsid w:val="00211666"/>
    <w:rsid w:val="00211BAC"/>
    <w:rsid w:val="00211CB9"/>
    <w:rsid w:val="0021285A"/>
    <w:rsid w:val="00212882"/>
    <w:rsid w:val="002131C3"/>
    <w:rsid w:val="00213DA5"/>
    <w:rsid w:val="00215157"/>
    <w:rsid w:val="00215366"/>
    <w:rsid w:val="00215BCB"/>
    <w:rsid w:val="002174BB"/>
    <w:rsid w:val="00220580"/>
    <w:rsid w:val="002210C7"/>
    <w:rsid w:val="00222899"/>
    <w:rsid w:val="00222D96"/>
    <w:rsid w:val="002241A9"/>
    <w:rsid w:val="00224734"/>
    <w:rsid w:val="00224BE4"/>
    <w:rsid w:val="00224EC5"/>
    <w:rsid w:val="0022519B"/>
    <w:rsid w:val="0022552E"/>
    <w:rsid w:val="00225621"/>
    <w:rsid w:val="00225702"/>
    <w:rsid w:val="00225CD5"/>
    <w:rsid w:val="00226422"/>
    <w:rsid w:val="002265CA"/>
    <w:rsid w:val="002269DF"/>
    <w:rsid w:val="00227426"/>
    <w:rsid w:val="00227D1D"/>
    <w:rsid w:val="00230000"/>
    <w:rsid w:val="00230616"/>
    <w:rsid w:val="0023068E"/>
    <w:rsid w:val="00231728"/>
    <w:rsid w:val="00233344"/>
    <w:rsid w:val="002339CC"/>
    <w:rsid w:val="00233D03"/>
    <w:rsid w:val="0023429F"/>
    <w:rsid w:val="002343A1"/>
    <w:rsid w:val="00234D7D"/>
    <w:rsid w:val="00234FBA"/>
    <w:rsid w:val="002355A1"/>
    <w:rsid w:val="002359EE"/>
    <w:rsid w:val="00235F18"/>
    <w:rsid w:val="002362B7"/>
    <w:rsid w:val="002362E1"/>
    <w:rsid w:val="002364CE"/>
    <w:rsid w:val="0023757B"/>
    <w:rsid w:val="00240231"/>
    <w:rsid w:val="00240786"/>
    <w:rsid w:val="00240F97"/>
    <w:rsid w:val="00241F63"/>
    <w:rsid w:val="00243356"/>
    <w:rsid w:val="00243C50"/>
    <w:rsid w:val="00243D2C"/>
    <w:rsid w:val="00244261"/>
    <w:rsid w:val="00244296"/>
    <w:rsid w:val="00244E22"/>
    <w:rsid w:val="0024544A"/>
    <w:rsid w:val="00245ADC"/>
    <w:rsid w:val="00246B67"/>
    <w:rsid w:val="00246ECB"/>
    <w:rsid w:val="00247BC0"/>
    <w:rsid w:val="0025069E"/>
    <w:rsid w:val="00251F0F"/>
    <w:rsid w:val="00251F9F"/>
    <w:rsid w:val="0025209B"/>
    <w:rsid w:val="002520A6"/>
    <w:rsid w:val="00252470"/>
    <w:rsid w:val="00252C54"/>
    <w:rsid w:val="0025337D"/>
    <w:rsid w:val="002536BE"/>
    <w:rsid w:val="002537A2"/>
    <w:rsid w:val="00253DED"/>
    <w:rsid w:val="00253E20"/>
    <w:rsid w:val="002554D5"/>
    <w:rsid w:val="002579C3"/>
    <w:rsid w:val="0026021F"/>
    <w:rsid w:val="00260853"/>
    <w:rsid w:val="00261208"/>
    <w:rsid w:val="0026176D"/>
    <w:rsid w:val="00261770"/>
    <w:rsid w:val="002623E0"/>
    <w:rsid w:val="00262670"/>
    <w:rsid w:val="00262DF0"/>
    <w:rsid w:val="00263149"/>
    <w:rsid w:val="00264C38"/>
    <w:rsid w:val="00264C94"/>
    <w:rsid w:val="002657B2"/>
    <w:rsid w:val="00266625"/>
    <w:rsid w:val="002679DC"/>
    <w:rsid w:val="00270B37"/>
    <w:rsid w:val="00270B3B"/>
    <w:rsid w:val="00270C72"/>
    <w:rsid w:val="00271276"/>
    <w:rsid w:val="0027202C"/>
    <w:rsid w:val="00272663"/>
    <w:rsid w:val="00273550"/>
    <w:rsid w:val="00273E18"/>
    <w:rsid w:val="00275B7E"/>
    <w:rsid w:val="00275EA7"/>
    <w:rsid w:val="00277739"/>
    <w:rsid w:val="0028057C"/>
    <w:rsid w:val="00280792"/>
    <w:rsid w:val="00280BD6"/>
    <w:rsid w:val="002812C4"/>
    <w:rsid w:val="002817FA"/>
    <w:rsid w:val="00281C91"/>
    <w:rsid w:val="00282929"/>
    <w:rsid w:val="00283289"/>
    <w:rsid w:val="0028439C"/>
    <w:rsid w:val="00284B20"/>
    <w:rsid w:val="00284DA1"/>
    <w:rsid w:val="00285019"/>
    <w:rsid w:val="00285629"/>
    <w:rsid w:val="002867D1"/>
    <w:rsid w:val="00286D05"/>
    <w:rsid w:val="0028780E"/>
    <w:rsid w:val="002908D4"/>
    <w:rsid w:val="00292D5A"/>
    <w:rsid w:val="00292E4D"/>
    <w:rsid w:val="00295575"/>
    <w:rsid w:val="002957A2"/>
    <w:rsid w:val="002958EB"/>
    <w:rsid w:val="00296D03"/>
    <w:rsid w:val="002970EA"/>
    <w:rsid w:val="002976A9"/>
    <w:rsid w:val="002A0A1E"/>
    <w:rsid w:val="002A0A2E"/>
    <w:rsid w:val="002A1A74"/>
    <w:rsid w:val="002A2055"/>
    <w:rsid w:val="002A237B"/>
    <w:rsid w:val="002A3429"/>
    <w:rsid w:val="002A4847"/>
    <w:rsid w:val="002A5C12"/>
    <w:rsid w:val="002A5C55"/>
    <w:rsid w:val="002A7269"/>
    <w:rsid w:val="002A750D"/>
    <w:rsid w:val="002A7EEF"/>
    <w:rsid w:val="002B0595"/>
    <w:rsid w:val="002B0DBA"/>
    <w:rsid w:val="002B1663"/>
    <w:rsid w:val="002B1827"/>
    <w:rsid w:val="002B1FCA"/>
    <w:rsid w:val="002B259E"/>
    <w:rsid w:val="002B272A"/>
    <w:rsid w:val="002B29E1"/>
    <w:rsid w:val="002B3245"/>
    <w:rsid w:val="002B32D4"/>
    <w:rsid w:val="002B39A6"/>
    <w:rsid w:val="002B3AAA"/>
    <w:rsid w:val="002B3BC7"/>
    <w:rsid w:val="002B3FA5"/>
    <w:rsid w:val="002B5347"/>
    <w:rsid w:val="002B5A19"/>
    <w:rsid w:val="002B5F18"/>
    <w:rsid w:val="002B6098"/>
    <w:rsid w:val="002B741A"/>
    <w:rsid w:val="002B7593"/>
    <w:rsid w:val="002C0507"/>
    <w:rsid w:val="002C0BD2"/>
    <w:rsid w:val="002C1FC9"/>
    <w:rsid w:val="002C2580"/>
    <w:rsid w:val="002C3226"/>
    <w:rsid w:val="002C5191"/>
    <w:rsid w:val="002C5B88"/>
    <w:rsid w:val="002C5C24"/>
    <w:rsid w:val="002C64A8"/>
    <w:rsid w:val="002C64B0"/>
    <w:rsid w:val="002C6FDB"/>
    <w:rsid w:val="002C7066"/>
    <w:rsid w:val="002C721E"/>
    <w:rsid w:val="002D0256"/>
    <w:rsid w:val="002D030E"/>
    <w:rsid w:val="002D0352"/>
    <w:rsid w:val="002D0505"/>
    <w:rsid w:val="002D0E95"/>
    <w:rsid w:val="002D1147"/>
    <w:rsid w:val="002D1FB5"/>
    <w:rsid w:val="002D2B7B"/>
    <w:rsid w:val="002D3AF5"/>
    <w:rsid w:val="002D4E40"/>
    <w:rsid w:val="002D538F"/>
    <w:rsid w:val="002D667C"/>
    <w:rsid w:val="002D66FE"/>
    <w:rsid w:val="002D76C1"/>
    <w:rsid w:val="002D7DA0"/>
    <w:rsid w:val="002E18A1"/>
    <w:rsid w:val="002E197B"/>
    <w:rsid w:val="002E39FA"/>
    <w:rsid w:val="002E3E22"/>
    <w:rsid w:val="002E3E27"/>
    <w:rsid w:val="002E3FAE"/>
    <w:rsid w:val="002E4744"/>
    <w:rsid w:val="002E4DFA"/>
    <w:rsid w:val="002E4F4E"/>
    <w:rsid w:val="002E54CB"/>
    <w:rsid w:val="002E5919"/>
    <w:rsid w:val="002E5F41"/>
    <w:rsid w:val="002E7B4B"/>
    <w:rsid w:val="002E7E01"/>
    <w:rsid w:val="002F0E11"/>
    <w:rsid w:val="002F0F3F"/>
    <w:rsid w:val="002F10B6"/>
    <w:rsid w:val="002F1288"/>
    <w:rsid w:val="002F145E"/>
    <w:rsid w:val="002F1C62"/>
    <w:rsid w:val="002F240E"/>
    <w:rsid w:val="002F27CF"/>
    <w:rsid w:val="002F2A9E"/>
    <w:rsid w:val="002F2ED2"/>
    <w:rsid w:val="002F31B6"/>
    <w:rsid w:val="002F3F59"/>
    <w:rsid w:val="002F5678"/>
    <w:rsid w:val="002F7BAF"/>
    <w:rsid w:val="0030007C"/>
    <w:rsid w:val="003008C1"/>
    <w:rsid w:val="00301AB3"/>
    <w:rsid w:val="00301D1B"/>
    <w:rsid w:val="00302B74"/>
    <w:rsid w:val="00303632"/>
    <w:rsid w:val="00304245"/>
    <w:rsid w:val="003042F1"/>
    <w:rsid w:val="003049E6"/>
    <w:rsid w:val="00304A20"/>
    <w:rsid w:val="00305159"/>
    <w:rsid w:val="003066DF"/>
    <w:rsid w:val="00306820"/>
    <w:rsid w:val="0031020E"/>
    <w:rsid w:val="00310F9F"/>
    <w:rsid w:val="00311905"/>
    <w:rsid w:val="00311AF1"/>
    <w:rsid w:val="00312013"/>
    <w:rsid w:val="00314763"/>
    <w:rsid w:val="003150E8"/>
    <w:rsid w:val="00315E50"/>
    <w:rsid w:val="00315ECD"/>
    <w:rsid w:val="00317E13"/>
    <w:rsid w:val="00320234"/>
    <w:rsid w:val="00320E38"/>
    <w:rsid w:val="003212D4"/>
    <w:rsid w:val="00321C2B"/>
    <w:rsid w:val="0032209F"/>
    <w:rsid w:val="0032271F"/>
    <w:rsid w:val="0032358F"/>
    <w:rsid w:val="003240C2"/>
    <w:rsid w:val="003241C2"/>
    <w:rsid w:val="0032494C"/>
    <w:rsid w:val="00324C02"/>
    <w:rsid w:val="003251D3"/>
    <w:rsid w:val="00325A32"/>
    <w:rsid w:val="00325FFC"/>
    <w:rsid w:val="003302EE"/>
    <w:rsid w:val="003319F1"/>
    <w:rsid w:val="00332DC9"/>
    <w:rsid w:val="00333139"/>
    <w:rsid w:val="00333BAA"/>
    <w:rsid w:val="00333C98"/>
    <w:rsid w:val="00333F2B"/>
    <w:rsid w:val="003346C2"/>
    <w:rsid w:val="00334B68"/>
    <w:rsid w:val="00334B77"/>
    <w:rsid w:val="00334C3B"/>
    <w:rsid w:val="00335B58"/>
    <w:rsid w:val="00335BA1"/>
    <w:rsid w:val="0033693E"/>
    <w:rsid w:val="00336BAA"/>
    <w:rsid w:val="00337668"/>
    <w:rsid w:val="00337B09"/>
    <w:rsid w:val="00337F4E"/>
    <w:rsid w:val="003401E9"/>
    <w:rsid w:val="003404A2"/>
    <w:rsid w:val="00340DF1"/>
    <w:rsid w:val="00342BAA"/>
    <w:rsid w:val="0034344C"/>
    <w:rsid w:val="00343896"/>
    <w:rsid w:val="00344643"/>
    <w:rsid w:val="00344DBB"/>
    <w:rsid w:val="00344F63"/>
    <w:rsid w:val="0034515F"/>
    <w:rsid w:val="00345B10"/>
    <w:rsid w:val="00345EC1"/>
    <w:rsid w:val="0035018C"/>
    <w:rsid w:val="0035020C"/>
    <w:rsid w:val="00350A6C"/>
    <w:rsid w:val="00351DFE"/>
    <w:rsid w:val="00351EC0"/>
    <w:rsid w:val="00351F92"/>
    <w:rsid w:val="00352F86"/>
    <w:rsid w:val="00353216"/>
    <w:rsid w:val="00353EB2"/>
    <w:rsid w:val="0035489E"/>
    <w:rsid w:val="003553C9"/>
    <w:rsid w:val="00356D5A"/>
    <w:rsid w:val="00357942"/>
    <w:rsid w:val="00357A4B"/>
    <w:rsid w:val="003605D4"/>
    <w:rsid w:val="00360C5B"/>
    <w:rsid w:val="003615E3"/>
    <w:rsid w:val="0036205B"/>
    <w:rsid w:val="003635C5"/>
    <w:rsid w:val="003641E2"/>
    <w:rsid w:val="003650DA"/>
    <w:rsid w:val="003651FF"/>
    <w:rsid w:val="00366192"/>
    <w:rsid w:val="00367AD7"/>
    <w:rsid w:val="00367D65"/>
    <w:rsid w:val="003701AA"/>
    <w:rsid w:val="00370ABF"/>
    <w:rsid w:val="0037110E"/>
    <w:rsid w:val="00371141"/>
    <w:rsid w:val="0037180D"/>
    <w:rsid w:val="0037261E"/>
    <w:rsid w:val="003728B2"/>
    <w:rsid w:val="00372BCE"/>
    <w:rsid w:val="003733AB"/>
    <w:rsid w:val="00373594"/>
    <w:rsid w:val="00373816"/>
    <w:rsid w:val="00373E39"/>
    <w:rsid w:val="00375EEF"/>
    <w:rsid w:val="003763FC"/>
    <w:rsid w:val="0037781D"/>
    <w:rsid w:val="003804A8"/>
    <w:rsid w:val="00380CF9"/>
    <w:rsid w:val="003825F4"/>
    <w:rsid w:val="00382AF5"/>
    <w:rsid w:val="00382BC2"/>
    <w:rsid w:val="003854ED"/>
    <w:rsid w:val="0038565F"/>
    <w:rsid w:val="00385E06"/>
    <w:rsid w:val="00387BDD"/>
    <w:rsid w:val="0039057A"/>
    <w:rsid w:val="00390ACC"/>
    <w:rsid w:val="0039309A"/>
    <w:rsid w:val="00393D3A"/>
    <w:rsid w:val="00393D79"/>
    <w:rsid w:val="003941DA"/>
    <w:rsid w:val="00394218"/>
    <w:rsid w:val="00394A0E"/>
    <w:rsid w:val="00394F8D"/>
    <w:rsid w:val="003957CF"/>
    <w:rsid w:val="00396A1B"/>
    <w:rsid w:val="00396C6D"/>
    <w:rsid w:val="003A01D3"/>
    <w:rsid w:val="003A105D"/>
    <w:rsid w:val="003A1A3F"/>
    <w:rsid w:val="003A1D8C"/>
    <w:rsid w:val="003A2800"/>
    <w:rsid w:val="003A2C1F"/>
    <w:rsid w:val="003A2C46"/>
    <w:rsid w:val="003A2CF7"/>
    <w:rsid w:val="003A45F6"/>
    <w:rsid w:val="003A47EE"/>
    <w:rsid w:val="003A65BE"/>
    <w:rsid w:val="003A6C07"/>
    <w:rsid w:val="003A7B37"/>
    <w:rsid w:val="003A7C3B"/>
    <w:rsid w:val="003B024D"/>
    <w:rsid w:val="003B04BE"/>
    <w:rsid w:val="003B1A7F"/>
    <w:rsid w:val="003B1BB5"/>
    <w:rsid w:val="003B1E98"/>
    <w:rsid w:val="003B29F5"/>
    <w:rsid w:val="003B2AB5"/>
    <w:rsid w:val="003B2AF7"/>
    <w:rsid w:val="003B2BB8"/>
    <w:rsid w:val="003B395A"/>
    <w:rsid w:val="003B4816"/>
    <w:rsid w:val="003B524D"/>
    <w:rsid w:val="003B5991"/>
    <w:rsid w:val="003B6107"/>
    <w:rsid w:val="003B651A"/>
    <w:rsid w:val="003B6BA6"/>
    <w:rsid w:val="003C04E8"/>
    <w:rsid w:val="003C10B0"/>
    <w:rsid w:val="003C1510"/>
    <w:rsid w:val="003C15B7"/>
    <w:rsid w:val="003C180A"/>
    <w:rsid w:val="003C1B44"/>
    <w:rsid w:val="003C2963"/>
    <w:rsid w:val="003C39A7"/>
    <w:rsid w:val="003C3C41"/>
    <w:rsid w:val="003C5F2F"/>
    <w:rsid w:val="003C6AE8"/>
    <w:rsid w:val="003C6CD7"/>
    <w:rsid w:val="003C77DC"/>
    <w:rsid w:val="003D015A"/>
    <w:rsid w:val="003D0956"/>
    <w:rsid w:val="003D1202"/>
    <w:rsid w:val="003D18A6"/>
    <w:rsid w:val="003D1A68"/>
    <w:rsid w:val="003D2207"/>
    <w:rsid w:val="003D2C8A"/>
    <w:rsid w:val="003D2D3A"/>
    <w:rsid w:val="003D51F2"/>
    <w:rsid w:val="003D5887"/>
    <w:rsid w:val="003D5A0A"/>
    <w:rsid w:val="003D6551"/>
    <w:rsid w:val="003D7951"/>
    <w:rsid w:val="003E052B"/>
    <w:rsid w:val="003E0952"/>
    <w:rsid w:val="003E0AAB"/>
    <w:rsid w:val="003E0B77"/>
    <w:rsid w:val="003E10B8"/>
    <w:rsid w:val="003E162F"/>
    <w:rsid w:val="003E1BFB"/>
    <w:rsid w:val="003E20A8"/>
    <w:rsid w:val="003E32AC"/>
    <w:rsid w:val="003E47AE"/>
    <w:rsid w:val="003E498C"/>
    <w:rsid w:val="003E4FA1"/>
    <w:rsid w:val="003E5077"/>
    <w:rsid w:val="003E5081"/>
    <w:rsid w:val="003E5155"/>
    <w:rsid w:val="003E5922"/>
    <w:rsid w:val="003E62E6"/>
    <w:rsid w:val="003E6594"/>
    <w:rsid w:val="003E6AE7"/>
    <w:rsid w:val="003E6EBC"/>
    <w:rsid w:val="003E72EB"/>
    <w:rsid w:val="003E7AB7"/>
    <w:rsid w:val="003F0A3C"/>
    <w:rsid w:val="003F0C8D"/>
    <w:rsid w:val="003F0C91"/>
    <w:rsid w:val="003F11A0"/>
    <w:rsid w:val="003F277A"/>
    <w:rsid w:val="003F32E5"/>
    <w:rsid w:val="003F38B2"/>
    <w:rsid w:val="003F422E"/>
    <w:rsid w:val="003F4B2F"/>
    <w:rsid w:val="003F516B"/>
    <w:rsid w:val="003F52D7"/>
    <w:rsid w:val="003F53BC"/>
    <w:rsid w:val="003F5FE7"/>
    <w:rsid w:val="003F6246"/>
    <w:rsid w:val="003F6764"/>
    <w:rsid w:val="003F6EB8"/>
    <w:rsid w:val="003F749C"/>
    <w:rsid w:val="003F75CE"/>
    <w:rsid w:val="003F7D37"/>
    <w:rsid w:val="00400415"/>
    <w:rsid w:val="0040266C"/>
    <w:rsid w:val="004028F3"/>
    <w:rsid w:val="00402D4F"/>
    <w:rsid w:val="004035FC"/>
    <w:rsid w:val="0040391C"/>
    <w:rsid w:val="00403927"/>
    <w:rsid w:val="00403FC5"/>
    <w:rsid w:val="004048E1"/>
    <w:rsid w:val="00405E8E"/>
    <w:rsid w:val="00406103"/>
    <w:rsid w:val="00407DC2"/>
    <w:rsid w:val="0041049A"/>
    <w:rsid w:val="00410924"/>
    <w:rsid w:val="00411550"/>
    <w:rsid w:val="00411ED8"/>
    <w:rsid w:val="00412688"/>
    <w:rsid w:val="004128B1"/>
    <w:rsid w:val="00412CC0"/>
    <w:rsid w:val="0041381D"/>
    <w:rsid w:val="00413F40"/>
    <w:rsid w:val="00414CC4"/>
    <w:rsid w:val="0041531F"/>
    <w:rsid w:val="0041541B"/>
    <w:rsid w:val="00415519"/>
    <w:rsid w:val="0041595D"/>
    <w:rsid w:val="00415DC7"/>
    <w:rsid w:val="00416FF5"/>
    <w:rsid w:val="00417F2E"/>
    <w:rsid w:val="00417FA9"/>
    <w:rsid w:val="004207D9"/>
    <w:rsid w:val="004210B1"/>
    <w:rsid w:val="004218BF"/>
    <w:rsid w:val="00421991"/>
    <w:rsid w:val="0042216F"/>
    <w:rsid w:val="00422516"/>
    <w:rsid w:val="00423159"/>
    <w:rsid w:val="00424FBA"/>
    <w:rsid w:val="00426240"/>
    <w:rsid w:val="0042672D"/>
    <w:rsid w:val="0042683B"/>
    <w:rsid w:val="004271FB"/>
    <w:rsid w:val="0042744B"/>
    <w:rsid w:val="00427703"/>
    <w:rsid w:val="004307EB"/>
    <w:rsid w:val="00430A57"/>
    <w:rsid w:val="00430BF5"/>
    <w:rsid w:val="00430DAA"/>
    <w:rsid w:val="0043190C"/>
    <w:rsid w:val="00431A21"/>
    <w:rsid w:val="00431B62"/>
    <w:rsid w:val="00431E67"/>
    <w:rsid w:val="004332AB"/>
    <w:rsid w:val="004332C2"/>
    <w:rsid w:val="004337DC"/>
    <w:rsid w:val="0043487B"/>
    <w:rsid w:val="00434BE7"/>
    <w:rsid w:val="0043518D"/>
    <w:rsid w:val="0043728B"/>
    <w:rsid w:val="00437792"/>
    <w:rsid w:val="00437E11"/>
    <w:rsid w:val="00437E80"/>
    <w:rsid w:val="004430F7"/>
    <w:rsid w:val="00443FE3"/>
    <w:rsid w:val="00444269"/>
    <w:rsid w:val="0044536E"/>
    <w:rsid w:val="004466B2"/>
    <w:rsid w:val="0044767B"/>
    <w:rsid w:val="00450946"/>
    <w:rsid w:val="00450E0F"/>
    <w:rsid w:val="00451DC7"/>
    <w:rsid w:val="004521F0"/>
    <w:rsid w:val="0045251B"/>
    <w:rsid w:val="00452675"/>
    <w:rsid w:val="00452D7B"/>
    <w:rsid w:val="00453C43"/>
    <w:rsid w:val="004540D4"/>
    <w:rsid w:val="0045521C"/>
    <w:rsid w:val="00455619"/>
    <w:rsid w:val="0045591E"/>
    <w:rsid w:val="00456C2A"/>
    <w:rsid w:val="004576EA"/>
    <w:rsid w:val="00457FE9"/>
    <w:rsid w:val="004614B7"/>
    <w:rsid w:val="004637D6"/>
    <w:rsid w:val="00463967"/>
    <w:rsid w:val="00463FBE"/>
    <w:rsid w:val="004650D7"/>
    <w:rsid w:val="00465A04"/>
    <w:rsid w:val="00465D7E"/>
    <w:rsid w:val="004705C3"/>
    <w:rsid w:val="004707C3"/>
    <w:rsid w:val="00470A3C"/>
    <w:rsid w:val="00471018"/>
    <w:rsid w:val="004717CB"/>
    <w:rsid w:val="00471A2E"/>
    <w:rsid w:val="00471A6C"/>
    <w:rsid w:val="004722A6"/>
    <w:rsid w:val="00472800"/>
    <w:rsid w:val="004730B8"/>
    <w:rsid w:val="0047363F"/>
    <w:rsid w:val="00473820"/>
    <w:rsid w:val="00473FBF"/>
    <w:rsid w:val="00474066"/>
    <w:rsid w:val="0047422A"/>
    <w:rsid w:val="00475A4C"/>
    <w:rsid w:val="00475CA1"/>
    <w:rsid w:val="00476C21"/>
    <w:rsid w:val="00476E17"/>
    <w:rsid w:val="004778BA"/>
    <w:rsid w:val="00480220"/>
    <w:rsid w:val="004805EA"/>
    <w:rsid w:val="00480703"/>
    <w:rsid w:val="004815B2"/>
    <w:rsid w:val="00481DB7"/>
    <w:rsid w:val="00484D45"/>
    <w:rsid w:val="0048672C"/>
    <w:rsid w:val="004867B4"/>
    <w:rsid w:val="0048683E"/>
    <w:rsid w:val="00486A11"/>
    <w:rsid w:val="0048756B"/>
    <w:rsid w:val="0048770A"/>
    <w:rsid w:val="004905F3"/>
    <w:rsid w:val="0049175C"/>
    <w:rsid w:val="0049177B"/>
    <w:rsid w:val="00491BCA"/>
    <w:rsid w:val="00491DF1"/>
    <w:rsid w:val="00492CEF"/>
    <w:rsid w:val="00492FAA"/>
    <w:rsid w:val="00492FCC"/>
    <w:rsid w:val="004932C4"/>
    <w:rsid w:val="0049361F"/>
    <w:rsid w:val="0049380D"/>
    <w:rsid w:val="00493D2D"/>
    <w:rsid w:val="00493D7D"/>
    <w:rsid w:val="00494389"/>
    <w:rsid w:val="00494680"/>
    <w:rsid w:val="004961C0"/>
    <w:rsid w:val="00496A88"/>
    <w:rsid w:val="00497782"/>
    <w:rsid w:val="0049786A"/>
    <w:rsid w:val="004A071C"/>
    <w:rsid w:val="004A0920"/>
    <w:rsid w:val="004A0B7F"/>
    <w:rsid w:val="004A1375"/>
    <w:rsid w:val="004A24D0"/>
    <w:rsid w:val="004A2CBB"/>
    <w:rsid w:val="004A2D42"/>
    <w:rsid w:val="004A2E54"/>
    <w:rsid w:val="004A3371"/>
    <w:rsid w:val="004A6E8D"/>
    <w:rsid w:val="004A7A53"/>
    <w:rsid w:val="004B020D"/>
    <w:rsid w:val="004B06A8"/>
    <w:rsid w:val="004B0827"/>
    <w:rsid w:val="004B2325"/>
    <w:rsid w:val="004B3B96"/>
    <w:rsid w:val="004B40EB"/>
    <w:rsid w:val="004B444B"/>
    <w:rsid w:val="004B44BF"/>
    <w:rsid w:val="004B545E"/>
    <w:rsid w:val="004B6840"/>
    <w:rsid w:val="004B699E"/>
    <w:rsid w:val="004B6A14"/>
    <w:rsid w:val="004B70BE"/>
    <w:rsid w:val="004C01FE"/>
    <w:rsid w:val="004C04B1"/>
    <w:rsid w:val="004C04FC"/>
    <w:rsid w:val="004C1306"/>
    <w:rsid w:val="004C1722"/>
    <w:rsid w:val="004C211A"/>
    <w:rsid w:val="004C222F"/>
    <w:rsid w:val="004C2AC7"/>
    <w:rsid w:val="004C2D8A"/>
    <w:rsid w:val="004C2EA1"/>
    <w:rsid w:val="004C332A"/>
    <w:rsid w:val="004C3940"/>
    <w:rsid w:val="004C3BFD"/>
    <w:rsid w:val="004C3ED3"/>
    <w:rsid w:val="004C4663"/>
    <w:rsid w:val="004C475E"/>
    <w:rsid w:val="004C4C62"/>
    <w:rsid w:val="004C58F1"/>
    <w:rsid w:val="004C5AB0"/>
    <w:rsid w:val="004D0300"/>
    <w:rsid w:val="004D0385"/>
    <w:rsid w:val="004D0CD7"/>
    <w:rsid w:val="004D12F9"/>
    <w:rsid w:val="004D1353"/>
    <w:rsid w:val="004D13CB"/>
    <w:rsid w:val="004D1474"/>
    <w:rsid w:val="004D19B0"/>
    <w:rsid w:val="004D2D06"/>
    <w:rsid w:val="004D32B6"/>
    <w:rsid w:val="004D3FF0"/>
    <w:rsid w:val="004D4E61"/>
    <w:rsid w:val="004D636C"/>
    <w:rsid w:val="004D64F6"/>
    <w:rsid w:val="004D7D8F"/>
    <w:rsid w:val="004E0185"/>
    <w:rsid w:val="004E03AE"/>
    <w:rsid w:val="004E135F"/>
    <w:rsid w:val="004E1FEA"/>
    <w:rsid w:val="004E33A4"/>
    <w:rsid w:val="004E3F52"/>
    <w:rsid w:val="004E45E8"/>
    <w:rsid w:val="004E50CF"/>
    <w:rsid w:val="004E64B9"/>
    <w:rsid w:val="004E70B4"/>
    <w:rsid w:val="004F0657"/>
    <w:rsid w:val="004F13D8"/>
    <w:rsid w:val="004F151E"/>
    <w:rsid w:val="004F154B"/>
    <w:rsid w:val="004F16EE"/>
    <w:rsid w:val="004F178A"/>
    <w:rsid w:val="004F1835"/>
    <w:rsid w:val="004F18E0"/>
    <w:rsid w:val="004F1904"/>
    <w:rsid w:val="004F2765"/>
    <w:rsid w:val="004F412B"/>
    <w:rsid w:val="004F4356"/>
    <w:rsid w:val="004F484B"/>
    <w:rsid w:val="004F4919"/>
    <w:rsid w:val="004F4B99"/>
    <w:rsid w:val="004F4DA6"/>
    <w:rsid w:val="004F517F"/>
    <w:rsid w:val="004F5258"/>
    <w:rsid w:val="004F5466"/>
    <w:rsid w:val="005007AE"/>
    <w:rsid w:val="00500E5D"/>
    <w:rsid w:val="005011FC"/>
    <w:rsid w:val="00501873"/>
    <w:rsid w:val="00502D95"/>
    <w:rsid w:val="005030F9"/>
    <w:rsid w:val="00503A07"/>
    <w:rsid w:val="0050428B"/>
    <w:rsid w:val="00504450"/>
    <w:rsid w:val="00504470"/>
    <w:rsid w:val="00504BFE"/>
    <w:rsid w:val="00504D93"/>
    <w:rsid w:val="005052F0"/>
    <w:rsid w:val="00505853"/>
    <w:rsid w:val="00505A91"/>
    <w:rsid w:val="00505F72"/>
    <w:rsid w:val="0050638E"/>
    <w:rsid w:val="005066E0"/>
    <w:rsid w:val="00506905"/>
    <w:rsid w:val="005071E9"/>
    <w:rsid w:val="005103C5"/>
    <w:rsid w:val="00510E6C"/>
    <w:rsid w:val="005110CE"/>
    <w:rsid w:val="0051110E"/>
    <w:rsid w:val="0051147F"/>
    <w:rsid w:val="00511917"/>
    <w:rsid w:val="00511C0D"/>
    <w:rsid w:val="00511C39"/>
    <w:rsid w:val="00512191"/>
    <w:rsid w:val="005121DD"/>
    <w:rsid w:val="005126EB"/>
    <w:rsid w:val="005128A7"/>
    <w:rsid w:val="00512F23"/>
    <w:rsid w:val="0051306C"/>
    <w:rsid w:val="0051317A"/>
    <w:rsid w:val="0051317D"/>
    <w:rsid w:val="00513AE5"/>
    <w:rsid w:val="00513BE6"/>
    <w:rsid w:val="00514969"/>
    <w:rsid w:val="005156DF"/>
    <w:rsid w:val="0051572E"/>
    <w:rsid w:val="00515B7C"/>
    <w:rsid w:val="00516027"/>
    <w:rsid w:val="005214BD"/>
    <w:rsid w:val="00521886"/>
    <w:rsid w:val="0052225A"/>
    <w:rsid w:val="005229E9"/>
    <w:rsid w:val="00522A8C"/>
    <w:rsid w:val="005230E1"/>
    <w:rsid w:val="005238D8"/>
    <w:rsid w:val="00523F2D"/>
    <w:rsid w:val="0052462E"/>
    <w:rsid w:val="005246F3"/>
    <w:rsid w:val="005260D0"/>
    <w:rsid w:val="0052740B"/>
    <w:rsid w:val="00527750"/>
    <w:rsid w:val="00530AAE"/>
    <w:rsid w:val="00530DEC"/>
    <w:rsid w:val="00531C78"/>
    <w:rsid w:val="00531F1E"/>
    <w:rsid w:val="00532042"/>
    <w:rsid w:val="005328A9"/>
    <w:rsid w:val="005341A1"/>
    <w:rsid w:val="00534292"/>
    <w:rsid w:val="00534658"/>
    <w:rsid w:val="0053558A"/>
    <w:rsid w:val="00536116"/>
    <w:rsid w:val="00536DD6"/>
    <w:rsid w:val="005379A4"/>
    <w:rsid w:val="005402A6"/>
    <w:rsid w:val="00540C5C"/>
    <w:rsid w:val="00541525"/>
    <w:rsid w:val="00541D5C"/>
    <w:rsid w:val="00542B01"/>
    <w:rsid w:val="00543299"/>
    <w:rsid w:val="0054342D"/>
    <w:rsid w:val="0054374C"/>
    <w:rsid w:val="00543D97"/>
    <w:rsid w:val="005441C7"/>
    <w:rsid w:val="0054438E"/>
    <w:rsid w:val="0054565B"/>
    <w:rsid w:val="00546153"/>
    <w:rsid w:val="00547015"/>
    <w:rsid w:val="00547121"/>
    <w:rsid w:val="0054726D"/>
    <w:rsid w:val="00547693"/>
    <w:rsid w:val="005476A4"/>
    <w:rsid w:val="00547CD1"/>
    <w:rsid w:val="00550DE6"/>
    <w:rsid w:val="00551222"/>
    <w:rsid w:val="005519B1"/>
    <w:rsid w:val="00551D6F"/>
    <w:rsid w:val="00552497"/>
    <w:rsid w:val="005539BA"/>
    <w:rsid w:val="00554BAB"/>
    <w:rsid w:val="00554D3E"/>
    <w:rsid w:val="00555097"/>
    <w:rsid w:val="00556173"/>
    <w:rsid w:val="005561E5"/>
    <w:rsid w:val="00557235"/>
    <w:rsid w:val="00557327"/>
    <w:rsid w:val="00560321"/>
    <w:rsid w:val="00560AD7"/>
    <w:rsid w:val="00561954"/>
    <w:rsid w:val="00561E7B"/>
    <w:rsid w:val="00562133"/>
    <w:rsid w:val="00562324"/>
    <w:rsid w:val="00562431"/>
    <w:rsid w:val="0056486F"/>
    <w:rsid w:val="00565399"/>
    <w:rsid w:val="005667AB"/>
    <w:rsid w:val="00567493"/>
    <w:rsid w:val="00567F0B"/>
    <w:rsid w:val="0057008C"/>
    <w:rsid w:val="00570343"/>
    <w:rsid w:val="00570E03"/>
    <w:rsid w:val="0057111D"/>
    <w:rsid w:val="00571E4F"/>
    <w:rsid w:val="00572683"/>
    <w:rsid w:val="00572968"/>
    <w:rsid w:val="00573C06"/>
    <w:rsid w:val="00573D4C"/>
    <w:rsid w:val="00573D71"/>
    <w:rsid w:val="00573D9C"/>
    <w:rsid w:val="00573F98"/>
    <w:rsid w:val="00574E08"/>
    <w:rsid w:val="0057508A"/>
    <w:rsid w:val="00575B46"/>
    <w:rsid w:val="0057617B"/>
    <w:rsid w:val="00576B60"/>
    <w:rsid w:val="005778F7"/>
    <w:rsid w:val="00577AB1"/>
    <w:rsid w:val="00577C00"/>
    <w:rsid w:val="005807B3"/>
    <w:rsid w:val="00580D89"/>
    <w:rsid w:val="00580DDE"/>
    <w:rsid w:val="00581EB6"/>
    <w:rsid w:val="0058276B"/>
    <w:rsid w:val="00582FEA"/>
    <w:rsid w:val="0058406E"/>
    <w:rsid w:val="0058435B"/>
    <w:rsid w:val="00584429"/>
    <w:rsid w:val="00586CC3"/>
    <w:rsid w:val="005870A7"/>
    <w:rsid w:val="0058778A"/>
    <w:rsid w:val="00587B1F"/>
    <w:rsid w:val="00587F05"/>
    <w:rsid w:val="00590002"/>
    <w:rsid w:val="00590359"/>
    <w:rsid w:val="00590734"/>
    <w:rsid w:val="00590A73"/>
    <w:rsid w:val="00591280"/>
    <w:rsid w:val="00591796"/>
    <w:rsid w:val="00592009"/>
    <w:rsid w:val="005925AF"/>
    <w:rsid w:val="00592829"/>
    <w:rsid w:val="0059330B"/>
    <w:rsid w:val="00594BF2"/>
    <w:rsid w:val="00595514"/>
    <w:rsid w:val="00595C87"/>
    <w:rsid w:val="00595D41"/>
    <w:rsid w:val="00596C1E"/>
    <w:rsid w:val="00597E3E"/>
    <w:rsid w:val="005A0528"/>
    <w:rsid w:val="005A071F"/>
    <w:rsid w:val="005A0C7F"/>
    <w:rsid w:val="005A15F9"/>
    <w:rsid w:val="005A160D"/>
    <w:rsid w:val="005A17AA"/>
    <w:rsid w:val="005A261B"/>
    <w:rsid w:val="005A60E0"/>
    <w:rsid w:val="005A6277"/>
    <w:rsid w:val="005A6B1A"/>
    <w:rsid w:val="005A6F0F"/>
    <w:rsid w:val="005A7C3D"/>
    <w:rsid w:val="005B0A88"/>
    <w:rsid w:val="005B1482"/>
    <w:rsid w:val="005B1652"/>
    <w:rsid w:val="005B198F"/>
    <w:rsid w:val="005B478A"/>
    <w:rsid w:val="005B4966"/>
    <w:rsid w:val="005B4B9E"/>
    <w:rsid w:val="005B61CA"/>
    <w:rsid w:val="005B627F"/>
    <w:rsid w:val="005B64EA"/>
    <w:rsid w:val="005B68C2"/>
    <w:rsid w:val="005C0183"/>
    <w:rsid w:val="005C0A9B"/>
    <w:rsid w:val="005C1C0B"/>
    <w:rsid w:val="005C273C"/>
    <w:rsid w:val="005C2A94"/>
    <w:rsid w:val="005C3021"/>
    <w:rsid w:val="005C44A3"/>
    <w:rsid w:val="005C49F9"/>
    <w:rsid w:val="005C4E0B"/>
    <w:rsid w:val="005C5920"/>
    <w:rsid w:val="005C5A79"/>
    <w:rsid w:val="005C6007"/>
    <w:rsid w:val="005C6E8C"/>
    <w:rsid w:val="005C73DD"/>
    <w:rsid w:val="005C7A57"/>
    <w:rsid w:val="005C7E2E"/>
    <w:rsid w:val="005D0D77"/>
    <w:rsid w:val="005D0FDD"/>
    <w:rsid w:val="005D1521"/>
    <w:rsid w:val="005D1937"/>
    <w:rsid w:val="005D2B51"/>
    <w:rsid w:val="005D30E7"/>
    <w:rsid w:val="005D3346"/>
    <w:rsid w:val="005D4A1E"/>
    <w:rsid w:val="005D4BF4"/>
    <w:rsid w:val="005D5464"/>
    <w:rsid w:val="005D5610"/>
    <w:rsid w:val="005D6D7E"/>
    <w:rsid w:val="005D71E1"/>
    <w:rsid w:val="005D7FC8"/>
    <w:rsid w:val="005E1961"/>
    <w:rsid w:val="005E2234"/>
    <w:rsid w:val="005E2566"/>
    <w:rsid w:val="005E4304"/>
    <w:rsid w:val="005E4554"/>
    <w:rsid w:val="005E48CB"/>
    <w:rsid w:val="005E6826"/>
    <w:rsid w:val="005E7318"/>
    <w:rsid w:val="005E7332"/>
    <w:rsid w:val="005E7B88"/>
    <w:rsid w:val="005E7DDA"/>
    <w:rsid w:val="005E7E5F"/>
    <w:rsid w:val="005F0266"/>
    <w:rsid w:val="005F0350"/>
    <w:rsid w:val="005F0444"/>
    <w:rsid w:val="005F0655"/>
    <w:rsid w:val="005F08B0"/>
    <w:rsid w:val="005F0AA5"/>
    <w:rsid w:val="005F27D3"/>
    <w:rsid w:val="005F35FD"/>
    <w:rsid w:val="005F5F76"/>
    <w:rsid w:val="005F64FF"/>
    <w:rsid w:val="005F6544"/>
    <w:rsid w:val="005F6CC8"/>
    <w:rsid w:val="005F6D55"/>
    <w:rsid w:val="005F7B0A"/>
    <w:rsid w:val="00602E23"/>
    <w:rsid w:val="00602E78"/>
    <w:rsid w:val="00602F53"/>
    <w:rsid w:val="00603ED1"/>
    <w:rsid w:val="0060447E"/>
    <w:rsid w:val="00604982"/>
    <w:rsid w:val="006052F2"/>
    <w:rsid w:val="0060568F"/>
    <w:rsid w:val="006063FB"/>
    <w:rsid w:val="006069CF"/>
    <w:rsid w:val="0060772E"/>
    <w:rsid w:val="00607D54"/>
    <w:rsid w:val="00607E49"/>
    <w:rsid w:val="0061000E"/>
    <w:rsid w:val="00610566"/>
    <w:rsid w:val="006115B7"/>
    <w:rsid w:val="00611734"/>
    <w:rsid w:val="0061273E"/>
    <w:rsid w:val="00612903"/>
    <w:rsid w:val="00612B9A"/>
    <w:rsid w:val="00612E1D"/>
    <w:rsid w:val="00612FD5"/>
    <w:rsid w:val="00613B0F"/>
    <w:rsid w:val="006146EA"/>
    <w:rsid w:val="0061480A"/>
    <w:rsid w:val="00614B49"/>
    <w:rsid w:val="00614D3E"/>
    <w:rsid w:val="0061533F"/>
    <w:rsid w:val="0061545B"/>
    <w:rsid w:val="00616ABA"/>
    <w:rsid w:val="00617012"/>
    <w:rsid w:val="006174FD"/>
    <w:rsid w:val="0061770E"/>
    <w:rsid w:val="006177AB"/>
    <w:rsid w:val="00620594"/>
    <w:rsid w:val="00620857"/>
    <w:rsid w:val="0062117B"/>
    <w:rsid w:val="0062131E"/>
    <w:rsid w:val="00621C71"/>
    <w:rsid w:val="00621CAE"/>
    <w:rsid w:val="00622153"/>
    <w:rsid w:val="0062224B"/>
    <w:rsid w:val="006225CF"/>
    <w:rsid w:val="00622790"/>
    <w:rsid w:val="00622861"/>
    <w:rsid w:val="00622B24"/>
    <w:rsid w:val="00622C53"/>
    <w:rsid w:val="00622FC4"/>
    <w:rsid w:val="006232BF"/>
    <w:rsid w:val="006233DC"/>
    <w:rsid w:val="00623931"/>
    <w:rsid w:val="00623B9E"/>
    <w:rsid w:val="00623E6E"/>
    <w:rsid w:val="006244A6"/>
    <w:rsid w:val="006251C7"/>
    <w:rsid w:val="00625263"/>
    <w:rsid w:val="00626340"/>
    <w:rsid w:val="0062671F"/>
    <w:rsid w:val="00626AEE"/>
    <w:rsid w:val="006277D4"/>
    <w:rsid w:val="00627958"/>
    <w:rsid w:val="00627A9C"/>
    <w:rsid w:val="0063031E"/>
    <w:rsid w:val="006303BD"/>
    <w:rsid w:val="006307E3"/>
    <w:rsid w:val="00630B28"/>
    <w:rsid w:val="0063224F"/>
    <w:rsid w:val="00632406"/>
    <w:rsid w:val="00632B51"/>
    <w:rsid w:val="006331E9"/>
    <w:rsid w:val="006332E2"/>
    <w:rsid w:val="00633630"/>
    <w:rsid w:val="00633B33"/>
    <w:rsid w:val="006342C6"/>
    <w:rsid w:val="0063439B"/>
    <w:rsid w:val="006343BC"/>
    <w:rsid w:val="00634AED"/>
    <w:rsid w:val="006353A8"/>
    <w:rsid w:val="006364A4"/>
    <w:rsid w:val="00636910"/>
    <w:rsid w:val="00637556"/>
    <w:rsid w:val="00637687"/>
    <w:rsid w:val="00637A93"/>
    <w:rsid w:val="00637C19"/>
    <w:rsid w:val="00637CA4"/>
    <w:rsid w:val="00637E50"/>
    <w:rsid w:val="0064130B"/>
    <w:rsid w:val="00641794"/>
    <w:rsid w:val="00642FAE"/>
    <w:rsid w:val="006432A1"/>
    <w:rsid w:val="00643C89"/>
    <w:rsid w:val="00644653"/>
    <w:rsid w:val="00644B21"/>
    <w:rsid w:val="00646253"/>
    <w:rsid w:val="006464C5"/>
    <w:rsid w:val="00647402"/>
    <w:rsid w:val="00647654"/>
    <w:rsid w:val="00647906"/>
    <w:rsid w:val="00651078"/>
    <w:rsid w:val="006516B2"/>
    <w:rsid w:val="00651AB4"/>
    <w:rsid w:val="00651FD5"/>
    <w:rsid w:val="006523DC"/>
    <w:rsid w:val="00652600"/>
    <w:rsid w:val="00653644"/>
    <w:rsid w:val="0065550B"/>
    <w:rsid w:val="0065553A"/>
    <w:rsid w:val="00655578"/>
    <w:rsid w:val="006557C3"/>
    <w:rsid w:val="00656242"/>
    <w:rsid w:val="006563D2"/>
    <w:rsid w:val="00656E30"/>
    <w:rsid w:val="00657604"/>
    <w:rsid w:val="00657EE3"/>
    <w:rsid w:val="0066040D"/>
    <w:rsid w:val="0066069A"/>
    <w:rsid w:val="0066137C"/>
    <w:rsid w:val="00662D47"/>
    <w:rsid w:val="00662F8F"/>
    <w:rsid w:val="006643FB"/>
    <w:rsid w:val="00664921"/>
    <w:rsid w:val="00664E45"/>
    <w:rsid w:val="00665304"/>
    <w:rsid w:val="006655FF"/>
    <w:rsid w:val="00665E41"/>
    <w:rsid w:val="00665FE9"/>
    <w:rsid w:val="00666AD5"/>
    <w:rsid w:val="0066774D"/>
    <w:rsid w:val="006678C5"/>
    <w:rsid w:val="00667F07"/>
    <w:rsid w:val="00670B77"/>
    <w:rsid w:val="00672309"/>
    <w:rsid w:val="006727D5"/>
    <w:rsid w:val="00672D27"/>
    <w:rsid w:val="00672EF1"/>
    <w:rsid w:val="00673575"/>
    <w:rsid w:val="0067362E"/>
    <w:rsid w:val="006747F2"/>
    <w:rsid w:val="00674A02"/>
    <w:rsid w:val="00676117"/>
    <w:rsid w:val="00676B2B"/>
    <w:rsid w:val="00677448"/>
    <w:rsid w:val="0068054C"/>
    <w:rsid w:val="00681075"/>
    <w:rsid w:val="0068150A"/>
    <w:rsid w:val="0068177A"/>
    <w:rsid w:val="00681C9C"/>
    <w:rsid w:val="00682437"/>
    <w:rsid w:val="00682B1F"/>
    <w:rsid w:val="00682EFA"/>
    <w:rsid w:val="006831EB"/>
    <w:rsid w:val="006833FA"/>
    <w:rsid w:val="006851EF"/>
    <w:rsid w:val="0068549E"/>
    <w:rsid w:val="00685838"/>
    <w:rsid w:val="0068598C"/>
    <w:rsid w:val="00685A8A"/>
    <w:rsid w:val="0068634D"/>
    <w:rsid w:val="00686CA5"/>
    <w:rsid w:val="00686CE5"/>
    <w:rsid w:val="00690566"/>
    <w:rsid w:val="006905B8"/>
    <w:rsid w:val="00690674"/>
    <w:rsid w:val="00690C92"/>
    <w:rsid w:val="0069168E"/>
    <w:rsid w:val="00691A0C"/>
    <w:rsid w:val="00691B5F"/>
    <w:rsid w:val="00691F0A"/>
    <w:rsid w:val="006924C7"/>
    <w:rsid w:val="00693053"/>
    <w:rsid w:val="00693361"/>
    <w:rsid w:val="006937BB"/>
    <w:rsid w:val="00694419"/>
    <w:rsid w:val="00694877"/>
    <w:rsid w:val="00694C47"/>
    <w:rsid w:val="006964E0"/>
    <w:rsid w:val="00696882"/>
    <w:rsid w:val="00696E20"/>
    <w:rsid w:val="006970A6"/>
    <w:rsid w:val="006A0376"/>
    <w:rsid w:val="006A03F3"/>
    <w:rsid w:val="006A04DD"/>
    <w:rsid w:val="006A117B"/>
    <w:rsid w:val="006A1907"/>
    <w:rsid w:val="006A199A"/>
    <w:rsid w:val="006A1A68"/>
    <w:rsid w:val="006A1F03"/>
    <w:rsid w:val="006A1FC5"/>
    <w:rsid w:val="006A277D"/>
    <w:rsid w:val="006A2D0E"/>
    <w:rsid w:val="006A3F21"/>
    <w:rsid w:val="006A47C2"/>
    <w:rsid w:val="006A5005"/>
    <w:rsid w:val="006A58C2"/>
    <w:rsid w:val="006A5EE6"/>
    <w:rsid w:val="006A6CB6"/>
    <w:rsid w:val="006A7D57"/>
    <w:rsid w:val="006B0058"/>
    <w:rsid w:val="006B0464"/>
    <w:rsid w:val="006B04CB"/>
    <w:rsid w:val="006B07C2"/>
    <w:rsid w:val="006B11A8"/>
    <w:rsid w:val="006B1E95"/>
    <w:rsid w:val="006B1EE8"/>
    <w:rsid w:val="006B24CC"/>
    <w:rsid w:val="006B2657"/>
    <w:rsid w:val="006B2AAB"/>
    <w:rsid w:val="006B2CA7"/>
    <w:rsid w:val="006B2E78"/>
    <w:rsid w:val="006B4185"/>
    <w:rsid w:val="006B4217"/>
    <w:rsid w:val="006B4AA6"/>
    <w:rsid w:val="006B4CFC"/>
    <w:rsid w:val="006B543F"/>
    <w:rsid w:val="006B5D54"/>
    <w:rsid w:val="006B6600"/>
    <w:rsid w:val="006B7075"/>
    <w:rsid w:val="006B7EF2"/>
    <w:rsid w:val="006C0DBC"/>
    <w:rsid w:val="006C15D3"/>
    <w:rsid w:val="006C17B7"/>
    <w:rsid w:val="006C1963"/>
    <w:rsid w:val="006C3951"/>
    <w:rsid w:val="006C4D59"/>
    <w:rsid w:val="006C5503"/>
    <w:rsid w:val="006C66F6"/>
    <w:rsid w:val="006C7527"/>
    <w:rsid w:val="006D053E"/>
    <w:rsid w:val="006D0D6A"/>
    <w:rsid w:val="006D0EC0"/>
    <w:rsid w:val="006D11A5"/>
    <w:rsid w:val="006D18F1"/>
    <w:rsid w:val="006D1B18"/>
    <w:rsid w:val="006D2150"/>
    <w:rsid w:val="006D2DBE"/>
    <w:rsid w:val="006D31DA"/>
    <w:rsid w:val="006D3243"/>
    <w:rsid w:val="006D481B"/>
    <w:rsid w:val="006D4AA6"/>
    <w:rsid w:val="006D5124"/>
    <w:rsid w:val="006D6575"/>
    <w:rsid w:val="006D7162"/>
    <w:rsid w:val="006D74E6"/>
    <w:rsid w:val="006D7A4F"/>
    <w:rsid w:val="006E160E"/>
    <w:rsid w:val="006E23A1"/>
    <w:rsid w:val="006E259D"/>
    <w:rsid w:val="006E3A1D"/>
    <w:rsid w:val="006E3D0A"/>
    <w:rsid w:val="006E3D1F"/>
    <w:rsid w:val="006E42FA"/>
    <w:rsid w:val="006E47DD"/>
    <w:rsid w:val="006E4E6F"/>
    <w:rsid w:val="006E53DB"/>
    <w:rsid w:val="006E63FF"/>
    <w:rsid w:val="006E6A9A"/>
    <w:rsid w:val="006F0614"/>
    <w:rsid w:val="006F0D2B"/>
    <w:rsid w:val="006F1ADC"/>
    <w:rsid w:val="006F1B1C"/>
    <w:rsid w:val="006F1C84"/>
    <w:rsid w:val="006F1CAE"/>
    <w:rsid w:val="006F31D3"/>
    <w:rsid w:val="006F369E"/>
    <w:rsid w:val="006F3844"/>
    <w:rsid w:val="006F3945"/>
    <w:rsid w:val="006F4708"/>
    <w:rsid w:val="006F5B57"/>
    <w:rsid w:val="006F5E6A"/>
    <w:rsid w:val="006F6487"/>
    <w:rsid w:val="006F6718"/>
    <w:rsid w:val="006F6878"/>
    <w:rsid w:val="006F780E"/>
    <w:rsid w:val="006F78C1"/>
    <w:rsid w:val="007016B4"/>
    <w:rsid w:val="00701C75"/>
    <w:rsid w:val="00701F36"/>
    <w:rsid w:val="0070241B"/>
    <w:rsid w:val="0070250B"/>
    <w:rsid w:val="0070324F"/>
    <w:rsid w:val="00703DE8"/>
    <w:rsid w:val="0070555C"/>
    <w:rsid w:val="00705A1C"/>
    <w:rsid w:val="00705E88"/>
    <w:rsid w:val="00706517"/>
    <w:rsid w:val="00706672"/>
    <w:rsid w:val="00706B1F"/>
    <w:rsid w:val="0070720B"/>
    <w:rsid w:val="007102F7"/>
    <w:rsid w:val="00710683"/>
    <w:rsid w:val="00710AB3"/>
    <w:rsid w:val="00711704"/>
    <w:rsid w:val="00712FA4"/>
    <w:rsid w:val="007138B3"/>
    <w:rsid w:val="00713D4B"/>
    <w:rsid w:val="00713D98"/>
    <w:rsid w:val="00713F23"/>
    <w:rsid w:val="00713F9C"/>
    <w:rsid w:val="00714270"/>
    <w:rsid w:val="007145E2"/>
    <w:rsid w:val="007172D2"/>
    <w:rsid w:val="007173FB"/>
    <w:rsid w:val="00720FA4"/>
    <w:rsid w:val="00721189"/>
    <w:rsid w:val="00721BEF"/>
    <w:rsid w:val="0072235E"/>
    <w:rsid w:val="00722A5A"/>
    <w:rsid w:val="00722C4E"/>
    <w:rsid w:val="00722F15"/>
    <w:rsid w:val="00724FF4"/>
    <w:rsid w:val="00725383"/>
    <w:rsid w:val="0072558B"/>
    <w:rsid w:val="007267CD"/>
    <w:rsid w:val="007276E3"/>
    <w:rsid w:val="00727CB0"/>
    <w:rsid w:val="0073027F"/>
    <w:rsid w:val="007307F5"/>
    <w:rsid w:val="00731099"/>
    <w:rsid w:val="00731310"/>
    <w:rsid w:val="00731325"/>
    <w:rsid w:val="007325F2"/>
    <w:rsid w:val="00732EF5"/>
    <w:rsid w:val="00733C11"/>
    <w:rsid w:val="00734BA8"/>
    <w:rsid w:val="0073555F"/>
    <w:rsid w:val="007373E7"/>
    <w:rsid w:val="007374CF"/>
    <w:rsid w:val="007416D5"/>
    <w:rsid w:val="00741A47"/>
    <w:rsid w:val="00742A3D"/>
    <w:rsid w:val="00743694"/>
    <w:rsid w:val="0074438C"/>
    <w:rsid w:val="007451B1"/>
    <w:rsid w:val="0074523A"/>
    <w:rsid w:val="007464A3"/>
    <w:rsid w:val="00750088"/>
    <w:rsid w:val="0075206A"/>
    <w:rsid w:val="007528CC"/>
    <w:rsid w:val="00753145"/>
    <w:rsid w:val="00756863"/>
    <w:rsid w:val="0075692E"/>
    <w:rsid w:val="00756F77"/>
    <w:rsid w:val="00757351"/>
    <w:rsid w:val="0075744C"/>
    <w:rsid w:val="007577A4"/>
    <w:rsid w:val="0076013C"/>
    <w:rsid w:val="00760A9F"/>
    <w:rsid w:val="007612EC"/>
    <w:rsid w:val="0076166A"/>
    <w:rsid w:val="00762283"/>
    <w:rsid w:val="00762903"/>
    <w:rsid w:val="00762B70"/>
    <w:rsid w:val="00763224"/>
    <w:rsid w:val="00763C63"/>
    <w:rsid w:val="0076510A"/>
    <w:rsid w:val="0076550E"/>
    <w:rsid w:val="00765802"/>
    <w:rsid w:val="007665B6"/>
    <w:rsid w:val="007719AC"/>
    <w:rsid w:val="00771B0F"/>
    <w:rsid w:val="00771CB7"/>
    <w:rsid w:val="007720B8"/>
    <w:rsid w:val="00772FEF"/>
    <w:rsid w:val="00773E13"/>
    <w:rsid w:val="007746B7"/>
    <w:rsid w:val="007751F7"/>
    <w:rsid w:val="007752B0"/>
    <w:rsid w:val="00775806"/>
    <w:rsid w:val="00775D8C"/>
    <w:rsid w:val="007760AC"/>
    <w:rsid w:val="007766C1"/>
    <w:rsid w:val="00777196"/>
    <w:rsid w:val="007778D0"/>
    <w:rsid w:val="007800B3"/>
    <w:rsid w:val="0078079A"/>
    <w:rsid w:val="00781280"/>
    <w:rsid w:val="007819B9"/>
    <w:rsid w:val="00781C3E"/>
    <w:rsid w:val="00782014"/>
    <w:rsid w:val="007831E0"/>
    <w:rsid w:val="00783964"/>
    <w:rsid w:val="0078526C"/>
    <w:rsid w:val="00785519"/>
    <w:rsid w:val="007856CB"/>
    <w:rsid w:val="00785E63"/>
    <w:rsid w:val="00785EB8"/>
    <w:rsid w:val="00790BFC"/>
    <w:rsid w:val="00790CA7"/>
    <w:rsid w:val="0079194E"/>
    <w:rsid w:val="00792B22"/>
    <w:rsid w:val="007934D3"/>
    <w:rsid w:val="0079364E"/>
    <w:rsid w:val="00793A39"/>
    <w:rsid w:val="00794DC8"/>
    <w:rsid w:val="00796221"/>
    <w:rsid w:val="007A0328"/>
    <w:rsid w:val="007A0CEA"/>
    <w:rsid w:val="007A0DDB"/>
    <w:rsid w:val="007A0E28"/>
    <w:rsid w:val="007A2070"/>
    <w:rsid w:val="007A3447"/>
    <w:rsid w:val="007A35C2"/>
    <w:rsid w:val="007A3E0B"/>
    <w:rsid w:val="007A4448"/>
    <w:rsid w:val="007A4700"/>
    <w:rsid w:val="007A49DA"/>
    <w:rsid w:val="007A5801"/>
    <w:rsid w:val="007A613C"/>
    <w:rsid w:val="007A6186"/>
    <w:rsid w:val="007A7E93"/>
    <w:rsid w:val="007B0728"/>
    <w:rsid w:val="007B0B41"/>
    <w:rsid w:val="007B0F3F"/>
    <w:rsid w:val="007B1150"/>
    <w:rsid w:val="007B15E3"/>
    <w:rsid w:val="007B16F7"/>
    <w:rsid w:val="007B2293"/>
    <w:rsid w:val="007B2F4B"/>
    <w:rsid w:val="007B34E0"/>
    <w:rsid w:val="007B3ED9"/>
    <w:rsid w:val="007B432E"/>
    <w:rsid w:val="007B4464"/>
    <w:rsid w:val="007B4524"/>
    <w:rsid w:val="007B57F6"/>
    <w:rsid w:val="007B5CA3"/>
    <w:rsid w:val="007B5DDD"/>
    <w:rsid w:val="007B6004"/>
    <w:rsid w:val="007B67B0"/>
    <w:rsid w:val="007B73A1"/>
    <w:rsid w:val="007B76DA"/>
    <w:rsid w:val="007B795B"/>
    <w:rsid w:val="007B7E7A"/>
    <w:rsid w:val="007C0AB2"/>
    <w:rsid w:val="007C22A4"/>
    <w:rsid w:val="007C22D4"/>
    <w:rsid w:val="007C2D0E"/>
    <w:rsid w:val="007C2DA7"/>
    <w:rsid w:val="007C3272"/>
    <w:rsid w:val="007C3369"/>
    <w:rsid w:val="007C3A46"/>
    <w:rsid w:val="007C3D1A"/>
    <w:rsid w:val="007C44FF"/>
    <w:rsid w:val="007C45D3"/>
    <w:rsid w:val="007C49FE"/>
    <w:rsid w:val="007C4ADB"/>
    <w:rsid w:val="007C564A"/>
    <w:rsid w:val="007C610D"/>
    <w:rsid w:val="007C63B2"/>
    <w:rsid w:val="007C6A83"/>
    <w:rsid w:val="007C736A"/>
    <w:rsid w:val="007C79CD"/>
    <w:rsid w:val="007C7CE2"/>
    <w:rsid w:val="007D0429"/>
    <w:rsid w:val="007D0822"/>
    <w:rsid w:val="007D0F2C"/>
    <w:rsid w:val="007D1F6D"/>
    <w:rsid w:val="007D29A5"/>
    <w:rsid w:val="007D3254"/>
    <w:rsid w:val="007D3771"/>
    <w:rsid w:val="007D3A2E"/>
    <w:rsid w:val="007D3B87"/>
    <w:rsid w:val="007D3F9B"/>
    <w:rsid w:val="007D40D4"/>
    <w:rsid w:val="007D4415"/>
    <w:rsid w:val="007D512F"/>
    <w:rsid w:val="007D56F6"/>
    <w:rsid w:val="007D6AE2"/>
    <w:rsid w:val="007D7205"/>
    <w:rsid w:val="007D7310"/>
    <w:rsid w:val="007E03ED"/>
    <w:rsid w:val="007E05BB"/>
    <w:rsid w:val="007E0C4D"/>
    <w:rsid w:val="007E10F8"/>
    <w:rsid w:val="007E1184"/>
    <w:rsid w:val="007E1882"/>
    <w:rsid w:val="007E2F63"/>
    <w:rsid w:val="007E31E4"/>
    <w:rsid w:val="007E32B7"/>
    <w:rsid w:val="007E360F"/>
    <w:rsid w:val="007E392D"/>
    <w:rsid w:val="007E3EF9"/>
    <w:rsid w:val="007E3F46"/>
    <w:rsid w:val="007E48B9"/>
    <w:rsid w:val="007E48FC"/>
    <w:rsid w:val="007E4DE1"/>
    <w:rsid w:val="007E4EA4"/>
    <w:rsid w:val="007E689E"/>
    <w:rsid w:val="007E6F6B"/>
    <w:rsid w:val="007E7163"/>
    <w:rsid w:val="007F045F"/>
    <w:rsid w:val="007F1C90"/>
    <w:rsid w:val="007F210D"/>
    <w:rsid w:val="007F2293"/>
    <w:rsid w:val="007F2610"/>
    <w:rsid w:val="007F28B2"/>
    <w:rsid w:val="007F2DB7"/>
    <w:rsid w:val="007F353C"/>
    <w:rsid w:val="007F4B24"/>
    <w:rsid w:val="007F5315"/>
    <w:rsid w:val="007F5647"/>
    <w:rsid w:val="007F677B"/>
    <w:rsid w:val="007F6F35"/>
    <w:rsid w:val="008009A6"/>
    <w:rsid w:val="00800CE1"/>
    <w:rsid w:val="00800FE1"/>
    <w:rsid w:val="00801617"/>
    <w:rsid w:val="00801D16"/>
    <w:rsid w:val="00801FF2"/>
    <w:rsid w:val="00802B46"/>
    <w:rsid w:val="00802C40"/>
    <w:rsid w:val="00802DBB"/>
    <w:rsid w:val="00803956"/>
    <w:rsid w:val="0080405D"/>
    <w:rsid w:val="00804D0F"/>
    <w:rsid w:val="0080529F"/>
    <w:rsid w:val="00806AE3"/>
    <w:rsid w:val="00806EA5"/>
    <w:rsid w:val="008079E7"/>
    <w:rsid w:val="00807FCD"/>
    <w:rsid w:val="0081007C"/>
    <w:rsid w:val="008100F2"/>
    <w:rsid w:val="008119EC"/>
    <w:rsid w:val="008129E5"/>
    <w:rsid w:val="0081424C"/>
    <w:rsid w:val="00814BD5"/>
    <w:rsid w:val="00816D86"/>
    <w:rsid w:val="008176B8"/>
    <w:rsid w:val="008201AD"/>
    <w:rsid w:val="008217AD"/>
    <w:rsid w:val="008227E0"/>
    <w:rsid w:val="00823363"/>
    <w:rsid w:val="00823485"/>
    <w:rsid w:val="008238F2"/>
    <w:rsid w:val="00823D39"/>
    <w:rsid w:val="00824190"/>
    <w:rsid w:val="008250DE"/>
    <w:rsid w:val="00825581"/>
    <w:rsid w:val="00826026"/>
    <w:rsid w:val="0082633D"/>
    <w:rsid w:val="00826397"/>
    <w:rsid w:val="00826924"/>
    <w:rsid w:val="00826AAB"/>
    <w:rsid w:val="00826BD3"/>
    <w:rsid w:val="00827969"/>
    <w:rsid w:val="00827ACD"/>
    <w:rsid w:val="00830EFC"/>
    <w:rsid w:val="008311F1"/>
    <w:rsid w:val="008323C5"/>
    <w:rsid w:val="008326C5"/>
    <w:rsid w:val="00832747"/>
    <w:rsid w:val="0083314B"/>
    <w:rsid w:val="008333FB"/>
    <w:rsid w:val="00833514"/>
    <w:rsid w:val="00833615"/>
    <w:rsid w:val="00833A5A"/>
    <w:rsid w:val="008349EE"/>
    <w:rsid w:val="00834D17"/>
    <w:rsid w:val="0083556A"/>
    <w:rsid w:val="008364E3"/>
    <w:rsid w:val="008371B7"/>
    <w:rsid w:val="008371E3"/>
    <w:rsid w:val="00837524"/>
    <w:rsid w:val="008378CA"/>
    <w:rsid w:val="00842A34"/>
    <w:rsid w:val="00842BFE"/>
    <w:rsid w:val="0084325C"/>
    <w:rsid w:val="008433D8"/>
    <w:rsid w:val="00843C9F"/>
    <w:rsid w:val="008445BB"/>
    <w:rsid w:val="00844678"/>
    <w:rsid w:val="00844C2B"/>
    <w:rsid w:val="00844ECE"/>
    <w:rsid w:val="008468D9"/>
    <w:rsid w:val="0084691B"/>
    <w:rsid w:val="00847DF9"/>
    <w:rsid w:val="00850555"/>
    <w:rsid w:val="00850A6C"/>
    <w:rsid w:val="00850A8E"/>
    <w:rsid w:val="00850F6A"/>
    <w:rsid w:val="008511B5"/>
    <w:rsid w:val="008511D7"/>
    <w:rsid w:val="00851F08"/>
    <w:rsid w:val="00853644"/>
    <w:rsid w:val="008545D9"/>
    <w:rsid w:val="008545E4"/>
    <w:rsid w:val="00854992"/>
    <w:rsid w:val="00855343"/>
    <w:rsid w:val="00856013"/>
    <w:rsid w:val="0085660E"/>
    <w:rsid w:val="00856896"/>
    <w:rsid w:val="00860F6F"/>
    <w:rsid w:val="008612EB"/>
    <w:rsid w:val="008615F8"/>
    <w:rsid w:val="00861D78"/>
    <w:rsid w:val="00861F81"/>
    <w:rsid w:val="0086204D"/>
    <w:rsid w:val="008626B7"/>
    <w:rsid w:val="00862B8E"/>
    <w:rsid w:val="00862BA2"/>
    <w:rsid w:val="008630BC"/>
    <w:rsid w:val="008634C3"/>
    <w:rsid w:val="008635EC"/>
    <w:rsid w:val="00863B95"/>
    <w:rsid w:val="00864B86"/>
    <w:rsid w:val="0086513C"/>
    <w:rsid w:val="00865BDD"/>
    <w:rsid w:val="008664B6"/>
    <w:rsid w:val="008671FA"/>
    <w:rsid w:val="0087048E"/>
    <w:rsid w:val="008708DE"/>
    <w:rsid w:val="00872DA8"/>
    <w:rsid w:val="008734ED"/>
    <w:rsid w:val="00874712"/>
    <w:rsid w:val="00875BA0"/>
    <w:rsid w:val="00876260"/>
    <w:rsid w:val="00877902"/>
    <w:rsid w:val="00877F0C"/>
    <w:rsid w:val="00880130"/>
    <w:rsid w:val="0088061B"/>
    <w:rsid w:val="00880E38"/>
    <w:rsid w:val="0088135D"/>
    <w:rsid w:val="00881495"/>
    <w:rsid w:val="00881783"/>
    <w:rsid w:val="00883704"/>
    <w:rsid w:val="00884F30"/>
    <w:rsid w:val="0088667A"/>
    <w:rsid w:val="00886B8C"/>
    <w:rsid w:val="0088730C"/>
    <w:rsid w:val="00887671"/>
    <w:rsid w:val="00891778"/>
    <w:rsid w:val="00891879"/>
    <w:rsid w:val="00891E54"/>
    <w:rsid w:val="00892252"/>
    <w:rsid w:val="0089230C"/>
    <w:rsid w:val="00892FAB"/>
    <w:rsid w:val="0089328C"/>
    <w:rsid w:val="00895B10"/>
    <w:rsid w:val="00895B13"/>
    <w:rsid w:val="008968E4"/>
    <w:rsid w:val="00897828"/>
    <w:rsid w:val="008A0069"/>
    <w:rsid w:val="008A00BF"/>
    <w:rsid w:val="008A0697"/>
    <w:rsid w:val="008A1826"/>
    <w:rsid w:val="008A1F03"/>
    <w:rsid w:val="008A220F"/>
    <w:rsid w:val="008A25BE"/>
    <w:rsid w:val="008A327B"/>
    <w:rsid w:val="008A45E7"/>
    <w:rsid w:val="008A4848"/>
    <w:rsid w:val="008A4BEE"/>
    <w:rsid w:val="008A5146"/>
    <w:rsid w:val="008A5AE0"/>
    <w:rsid w:val="008A6914"/>
    <w:rsid w:val="008A7024"/>
    <w:rsid w:val="008A72AC"/>
    <w:rsid w:val="008A7506"/>
    <w:rsid w:val="008A7A4D"/>
    <w:rsid w:val="008B171B"/>
    <w:rsid w:val="008B1876"/>
    <w:rsid w:val="008B1B62"/>
    <w:rsid w:val="008B22A3"/>
    <w:rsid w:val="008B2553"/>
    <w:rsid w:val="008B3360"/>
    <w:rsid w:val="008B3CED"/>
    <w:rsid w:val="008B3EF5"/>
    <w:rsid w:val="008B4711"/>
    <w:rsid w:val="008B48E6"/>
    <w:rsid w:val="008B50FA"/>
    <w:rsid w:val="008B5AC3"/>
    <w:rsid w:val="008B65C3"/>
    <w:rsid w:val="008B65CF"/>
    <w:rsid w:val="008C0422"/>
    <w:rsid w:val="008C084C"/>
    <w:rsid w:val="008C0B88"/>
    <w:rsid w:val="008C0BE7"/>
    <w:rsid w:val="008C191D"/>
    <w:rsid w:val="008C2B25"/>
    <w:rsid w:val="008C2F70"/>
    <w:rsid w:val="008C3395"/>
    <w:rsid w:val="008C3439"/>
    <w:rsid w:val="008C3EAD"/>
    <w:rsid w:val="008C653E"/>
    <w:rsid w:val="008C7B79"/>
    <w:rsid w:val="008C7D94"/>
    <w:rsid w:val="008D052A"/>
    <w:rsid w:val="008D08DD"/>
    <w:rsid w:val="008D09B1"/>
    <w:rsid w:val="008D0CF2"/>
    <w:rsid w:val="008D0EB0"/>
    <w:rsid w:val="008D2FD6"/>
    <w:rsid w:val="008D3646"/>
    <w:rsid w:val="008D3A05"/>
    <w:rsid w:val="008D45B2"/>
    <w:rsid w:val="008D4A5F"/>
    <w:rsid w:val="008D5748"/>
    <w:rsid w:val="008D5FB4"/>
    <w:rsid w:val="008D6502"/>
    <w:rsid w:val="008D685E"/>
    <w:rsid w:val="008D68D3"/>
    <w:rsid w:val="008D6937"/>
    <w:rsid w:val="008D6B24"/>
    <w:rsid w:val="008D6EEC"/>
    <w:rsid w:val="008D7428"/>
    <w:rsid w:val="008D74C8"/>
    <w:rsid w:val="008E08BC"/>
    <w:rsid w:val="008E0C3E"/>
    <w:rsid w:val="008E1932"/>
    <w:rsid w:val="008E204A"/>
    <w:rsid w:val="008E229C"/>
    <w:rsid w:val="008E2F5C"/>
    <w:rsid w:val="008E3184"/>
    <w:rsid w:val="008E3219"/>
    <w:rsid w:val="008E3357"/>
    <w:rsid w:val="008E37A9"/>
    <w:rsid w:val="008E3D32"/>
    <w:rsid w:val="008E4CEE"/>
    <w:rsid w:val="008E50BB"/>
    <w:rsid w:val="008E53B4"/>
    <w:rsid w:val="008E5A12"/>
    <w:rsid w:val="008E6F64"/>
    <w:rsid w:val="008E7B16"/>
    <w:rsid w:val="008F027B"/>
    <w:rsid w:val="008F1648"/>
    <w:rsid w:val="008F2148"/>
    <w:rsid w:val="008F27BE"/>
    <w:rsid w:val="008F3AE8"/>
    <w:rsid w:val="008F466B"/>
    <w:rsid w:val="008F4F7F"/>
    <w:rsid w:val="008F5273"/>
    <w:rsid w:val="008F5DC4"/>
    <w:rsid w:val="008F6B7B"/>
    <w:rsid w:val="008F71A1"/>
    <w:rsid w:val="008F7CBC"/>
    <w:rsid w:val="00900977"/>
    <w:rsid w:val="009014B9"/>
    <w:rsid w:val="00901976"/>
    <w:rsid w:val="00901B34"/>
    <w:rsid w:val="00902148"/>
    <w:rsid w:val="009021DC"/>
    <w:rsid w:val="009021DF"/>
    <w:rsid w:val="00903A68"/>
    <w:rsid w:val="00903DD1"/>
    <w:rsid w:val="00904173"/>
    <w:rsid w:val="009050F6"/>
    <w:rsid w:val="0090526F"/>
    <w:rsid w:val="00905863"/>
    <w:rsid w:val="0090588C"/>
    <w:rsid w:val="00905D4C"/>
    <w:rsid w:val="00906D09"/>
    <w:rsid w:val="00907151"/>
    <w:rsid w:val="00907C38"/>
    <w:rsid w:val="0091052B"/>
    <w:rsid w:val="0091182D"/>
    <w:rsid w:val="00912401"/>
    <w:rsid w:val="00914AF9"/>
    <w:rsid w:val="00914CD1"/>
    <w:rsid w:val="00914F25"/>
    <w:rsid w:val="009154F7"/>
    <w:rsid w:val="0091641A"/>
    <w:rsid w:val="009169FD"/>
    <w:rsid w:val="00916D4C"/>
    <w:rsid w:val="00920961"/>
    <w:rsid w:val="00921DD5"/>
    <w:rsid w:val="00923DD6"/>
    <w:rsid w:val="00924A67"/>
    <w:rsid w:val="00924B04"/>
    <w:rsid w:val="00924B94"/>
    <w:rsid w:val="00925A98"/>
    <w:rsid w:val="00925FCA"/>
    <w:rsid w:val="009267B4"/>
    <w:rsid w:val="009272B6"/>
    <w:rsid w:val="009305A0"/>
    <w:rsid w:val="009305C7"/>
    <w:rsid w:val="00930A3D"/>
    <w:rsid w:val="00930A89"/>
    <w:rsid w:val="00930BEA"/>
    <w:rsid w:val="00930BF0"/>
    <w:rsid w:val="00930D37"/>
    <w:rsid w:val="00931224"/>
    <w:rsid w:val="00931A67"/>
    <w:rsid w:val="00932FE1"/>
    <w:rsid w:val="0093310B"/>
    <w:rsid w:val="00933591"/>
    <w:rsid w:val="00933F01"/>
    <w:rsid w:val="00934315"/>
    <w:rsid w:val="00934424"/>
    <w:rsid w:val="009344CD"/>
    <w:rsid w:val="00935001"/>
    <w:rsid w:val="009350FA"/>
    <w:rsid w:val="00936888"/>
    <w:rsid w:val="00937040"/>
    <w:rsid w:val="009402C4"/>
    <w:rsid w:val="00940679"/>
    <w:rsid w:val="00940D07"/>
    <w:rsid w:val="0094125C"/>
    <w:rsid w:val="00942065"/>
    <w:rsid w:val="00942E3A"/>
    <w:rsid w:val="00942F71"/>
    <w:rsid w:val="009430CD"/>
    <w:rsid w:val="00943F3F"/>
    <w:rsid w:val="00944C09"/>
    <w:rsid w:val="009451AB"/>
    <w:rsid w:val="00945508"/>
    <w:rsid w:val="00945590"/>
    <w:rsid w:val="00945CE5"/>
    <w:rsid w:val="009462E1"/>
    <w:rsid w:val="009468EE"/>
    <w:rsid w:val="00947D1B"/>
    <w:rsid w:val="00950414"/>
    <w:rsid w:val="0095065C"/>
    <w:rsid w:val="00950CFA"/>
    <w:rsid w:val="00950D05"/>
    <w:rsid w:val="00950E61"/>
    <w:rsid w:val="00950EEA"/>
    <w:rsid w:val="009527A9"/>
    <w:rsid w:val="00953963"/>
    <w:rsid w:val="00953E69"/>
    <w:rsid w:val="009550AE"/>
    <w:rsid w:val="0095518E"/>
    <w:rsid w:val="009556E6"/>
    <w:rsid w:val="0095571A"/>
    <w:rsid w:val="00956240"/>
    <w:rsid w:val="0095719B"/>
    <w:rsid w:val="00957CF1"/>
    <w:rsid w:val="00962407"/>
    <w:rsid w:val="009625D3"/>
    <w:rsid w:val="0096325C"/>
    <w:rsid w:val="00963D96"/>
    <w:rsid w:val="0096473B"/>
    <w:rsid w:val="00964EA0"/>
    <w:rsid w:val="009657F9"/>
    <w:rsid w:val="00965CDB"/>
    <w:rsid w:val="00966066"/>
    <w:rsid w:val="00966F1C"/>
    <w:rsid w:val="0096714F"/>
    <w:rsid w:val="00967393"/>
    <w:rsid w:val="00970E4D"/>
    <w:rsid w:val="00971529"/>
    <w:rsid w:val="00971911"/>
    <w:rsid w:val="00971C6F"/>
    <w:rsid w:val="009721B8"/>
    <w:rsid w:val="0097236B"/>
    <w:rsid w:val="00972849"/>
    <w:rsid w:val="00973454"/>
    <w:rsid w:val="0097357F"/>
    <w:rsid w:val="009738CA"/>
    <w:rsid w:val="00974810"/>
    <w:rsid w:val="0097523C"/>
    <w:rsid w:val="00975306"/>
    <w:rsid w:val="0097731B"/>
    <w:rsid w:val="00977806"/>
    <w:rsid w:val="00977974"/>
    <w:rsid w:val="00980DE4"/>
    <w:rsid w:val="009812C6"/>
    <w:rsid w:val="00981E08"/>
    <w:rsid w:val="009828BF"/>
    <w:rsid w:val="009828D2"/>
    <w:rsid w:val="00982C6E"/>
    <w:rsid w:val="00982F0E"/>
    <w:rsid w:val="009836E2"/>
    <w:rsid w:val="0098560A"/>
    <w:rsid w:val="00985CC8"/>
    <w:rsid w:val="00986BA8"/>
    <w:rsid w:val="00987518"/>
    <w:rsid w:val="00987CFA"/>
    <w:rsid w:val="00987F9B"/>
    <w:rsid w:val="0099010C"/>
    <w:rsid w:val="00990C8B"/>
    <w:rsid w:val="0099249F"/>
    <w:rsid w:val="00993069"/>
    <w:rsid w:val="0099328D"/>
    <w:rsid w:val="009936F6"/>
    <w:rsid w:val="00994092"/>
    <w:rsid w:val="00995346"/>
    <w:rsid w:val="009967C8"/>
    <w:rsid w:val="0099737F"/>
    <w:rsid w:val="009A011E"/>
    <w:rsid w:val="009A0284"/>
    <w:rsid w:val="009A0294"/>
    <w:rsid w:val="009A054B"/>
    <w:rsid w:val="009A2765"/>
    <w:rsid w:val="009A2766"/>
    <w:rsid w:val="009A287C"/>
    <w:rsid w:val="009A28A0"/>
    <w:rsid w:val="009A2C6B"/>
    <w:rsid w:val="009A38EA"/>
    <w:rsid w:val="009A3F41"/>
    <w:rsid w:val="009A4315"/>
    <w:rsid w:val="009A5C77"/>
    <w:rsid w:val="009A5F57"/>
    <w:rsid w:val="009A6521"/>
    <w:rsid w:val="009A696F"/>
    <w:rsid w:val="009A6977"/>
    <w:rsid w:val="009A6DD8"/>
    <w:rsid w:val="009A779F"/>
    <w:rsid w:val="009B01B3"/>
    <w:rsid w:val="009B081E"/>
    <w:rsid w:val="009B129E"/>
    <w:rsid w:val="009B254B"/>
    <w:rsid w:val="009B259F"/>
    <w:rsid w:val="009B2C24"/>
    <w:rsid w:val="009B2D84"/>
    <w:rsid w:val="009B2E4D"/>
    <w:rsid w:val="009B2FB3"/>
    <w:rsid w:val="009B3C82"/>
    <w:rsid w:val="009B3D61"/>
    <w:rsid w:val="009B4127"/>
    <w:rsid w:val="009B4E47"/>
    <w:rsid w:val="009B64E7"/>
    <w:rsid w:val="009B691B"/>
    <w:rsid w:val="009B69AB"/>
    <w:rsid w:val="009B6CF7"/>
    <w:rsid w:val="009B71D1"/>
    <w:rsid w:val="009B7379"/>
    <w:rsid w:val="009B7A7E"/>
    <w:rsid w:val="009B7AF0"/>
    <w:rsid w:val="009C0236"/>
    <w:rsid w:val="009C069D"/>
    <w:rsid w:val="009C0AC7"/>
    <w:rsid w:val="009C0F1C"/>
    <w:rsid w:val="009C10A8"/>
    <w:rsid w:val="009C1436"/>
    <w:rsid w:val="009C177A"/>
    <w:rsid w:val="009C1D2E"/>
    <w:rsid w:val="009C26BF"/>
    <w:rsid w:val="009C2CA2"/>
    <w:rsid w:val="009C3A3A"/>
    <w:rsid w:val="009C5109"/>
    <w:rsid w:val="009C525B"/>
    <w:rsid w:val="009C5935"/>
    <w:rsid w:val="009C5C6F"/>
    <w:rsid w:val="009C61BF"/>
    <w:rsid w:val="009C7F47"/>
    <w:rsid w:val="009D01D8"/>
    <w:rsid w:val="009D15AC"/>
    <w:rsid w:val="009D15B7"/>
    <w:rsid w:val="009D1AA5"/>
    <w:rsid w:val="009D2033"/>
    <w:rsid w:val="009D2350"/>
    <w:rsid w:val="009D345D"/>
    <w:rsid w:val="009D3793"/>
    <w:rsid w:val="009D3EE9"/>
    <w:rsid w:val="009D6388"/>
    <w:rsid w:val="009D6786"/>
    <w:rsid w:val="009D67E7"/>
    <w:rsid w:val="009D6C65"/>
    <w:rsid w:val="009E0059"/>
    <w:rsid w:val="009E0D30"/>
    <w:rsid w:val="009E1AC3"/>
    <w:rsid w:val="009E2418"/>
    <w:rsid w:val="009E284E"/>
    <w:rsid w:val="009E2B1A"/>
    <w:rsid w:val="009E36FC"/>
    <w:rsid w:val="009E3D32"/>
    <w:rsid w:val="009E3E4C"/>
    <w:rsid w:val="009E41CE"/>
    <w:rsid w:val="009E4D3D"/>
    <w:rsid w:val="009E5570"/>
    <w:rsid w:val="009E5CFD"/>
    <w:rsid w:val="009E5DC8"/>
    <w:rsid w:val="009E6928"/>
    <w:rsid w:val="009E6BDA"/>
    <w:rsid w:val="009E6C58"/>
    <w:rsid w:val="009E781F"/>
    <w:rsid w:val="009F0028"/>
    <w:rsid w:val="009F137D"/>
    <w:rsid w:val="009F182C"/>
    <w:rsid w:val="009F183A"/>
    <w:rsid w:val="009F27BB"/>
    <w:rsid w:val="009F2F98"/>
    <w:rsid w:val="009F30A5"/>
    <w:rsid w:val="009F6BE4"/>
    <w:rsid w:val="009F6F91"/>
    <w:rsid w:val="009F70E9"/>
    <w:rsid w:val="009F7334"/>
    <w:rsid w:val="009F7385"/>
    <w:rsid w:val="009F7726"/>
    <w:rsid w:val="00A00D56"/>
    <w:rsid w:val="00A012AD"/>
    <w:rsid w:val="00A01A5E"/>
    <w:rsid w:val="00A01A91"/>
    <w:rsid w:val="00A01C9E"/>
    <w:rsid w:val="00A020B3"/>
    <w:rsid w:val="00A02196"/>
    <w:rsid w:val="00A02C45"/>
    <w:rsid w:val="00A03700"/>
    <w:rsid w:val="00A04871"/>
    <w:rsid w:val="00A05499"/>
    <w:rsid w:val="00A062D9"/>
    <w:rsid w:val="00A0637B"/>
    <w:rsid w:val="00A06785"/>
    <w:rsid w:val="00A06957"/>
    <w:rsid w:val="00A07153"/>
    <w:rsid w:val="00A07373"/>
    <w:rsid w:val="00A07644"/>
    <w:rsid w:val="00A11285"/>
    <w:rsid w:val="00A1192D"/>
    <w:rsid w:val="00A11E7E"/>
    <w:rsid w:val="00A11FC7"/>
    <w:rsid w:val="00A1250E"/>
    <w:rsid w:val="00A128A4"/>
    <w:rsid w:val="00A12C4F"/>
    <w:rsid w:val="00A13136"/>
    <w:rsid w:val="00A14334"/>
    <w:rsid w:val="00A147BC"/>
    <w:rsid w:val="00A14F12"/>
    <w:rsid w:val="00A15194"/>
    <w:rsid w:val="00A15724"/>
    <w:rsid w:val="00A16538"/>
    <w:rsid w:val="00A1681E"/>
    <w:rsid w:val="00A215B7"/>
    <w:rsid w:val="00A21BF4"/>
    <w:rsid w:val="00A2241B"/>
    <w:rsid w:val="00A2266C"/>
    <w:rsid w:val="00A22D2F"/>
    <w:rsid w:val="00A238E8"/>
    <w:rsid w:val="00A23E92"/>
    <w:rsid w:val="00A24FCC"/>
    <w:rsid w:val="00A25A55"/>
    <w:rsid w:val="00A26BA7"/>
    <w:rsid w:val="00A27612"/>
    <w:rsid w:val="00A31D09"/>
    <w:rsid w:val="00A31F58"/>
    <w:rsid w:val="00A320A9"/>
    <w:rsid w:val="00A32337"/>
    <w:rsid w:val="00A3271C"/>
    <w:rsid w:val="00A32AEE"/>
    <w:rsid w:val="00A32D87"/>
    <w:rsid w:val="00A3331F"/>
    <w:rsid w:val="00A33AE9"/>
    <w:rsid w:val="00A343B0"/>
    <w:rsid w:val="00A3461C"/>
    <w:rsid w:val="00A349E4"/>
    <w:rsid w:val="00A34A95"/>
    <w:rsid w:val="00A358A6"/>
    <w:rsid w:val="00A35DED"/>
    <w:rsid w:val="00A3631B"/>
    <w:rsid w:val="00A3652F"/>
    <w:rsid w:val="00A366CE"/>
    <w:rsid w:val="00A367C1"/>
    <w:rsid w:val="00A36F01"/>
    <w:rsid w:val="00A401DB"/>
    <w:rsid w:val="00A409CE"/>
    <w:rsid w:val="00A40BF5"/>
    <w:rsid w:val="00A41290"/>
    <w:rsid w:val="00A41885"/>
    <w:rsid w:val="00A4188F"/>
    <w:rsid w:val="00A41C31"/>
    <w:rsid w:val="00A41F14"/>
    <w:rsid w:val="00A42EED"/>
    <w:rsid w:val="00A4349E"/>
    <w:rsid w:val="00A43AC9"/>
    <w:rsid w:val="00A445E9"/>
    <w:rsid w:val="00A44641"/>
    <w:rsid w:val="00A44EE8"/>
    <w:rsid w:val="00A45B86"/>
    <w:rsid w:val="00A463DE"/>
    <w:rsid w:val="00A466C2"/>
    <w:rsid w:val="00A46D28"/>
    <w:rsid w:val="00A47186"/>
    <w:rsid w:val="00A4742A"/>
    <w:rsid w:val="00A47C5B"/>
    <w:rsid w:val="00A50479"/>
    <w:rsid w:val="00A50A22"/>
    <w:rsid w:val="00A50AFE"/>
    <w:rsid w:val="00A512F8"/>
    <w:rsid w:val="00A51B81"/>
    <w:rsid w:val="00A52B1D"/>
    <w:rsid w:val="00A52C39"/>
    <w:rsid w:val="00A53147"/>
    <w:rsid w:val="00A53D55"/>
    <w:rsid w:val="00A54EF6"/>
    <w:rsid w:val="00A55366"/>
    <w:rsid w:val="00A5584A"/>
    <w:rsid w:val="00A55850"/>
    <w:rsid w:val="00A56734"/>
    <w:rsid w:val="00A568AC"/>
    <w:rsid w:val="00A57A92"/>
    <w:rsid w:val="00A606F1"/>
    <w:rsid w:val="00A6097A"/>
    <w:rsid w:val="00A6102F"/>
    <w:rsid w:val="00A610DB"/>
    <w:rsid w:val="00A623A4"/>
    <w:rsid w:val="00A63082"/>
    <w:rsid w:val="00A63821"/>
    <w:rsid w:val="00A63904"/>
    <w:rsid w:val="00A64F99"/>
    <w:rsid w:val="00A6530A"/>
    <w:rsid w:val="00A67808"/>
    <w:rsid w:val="00A67A12"/>
    <w:rsid w:val="00A70318"/>
    <w:rsid w:val="00A70331"/>
    <w:rsid w:val="00A71348"/>
    <w:rsid w:val="00A76241"/>
    <w:rsid w:val="00A76537"/>
    <w:rsid w:val="00A765A9"/>
    <w:rsid w:val="00A7765B"/>
    <w:rsid w:val="00A77BBC"/>
    <w:rsid w:val="00A80ABB"/>
    <w:rsid w:val="00A810E5"/>
    <w:rsid w:val="00A8118D"/>
    <w:rsid w:val="00A8119F"/>
    <w:rsid w:val="00A81393"/>
    <w:rsid w:val="00A8152E"/>
    <w:rsid w:val="00A81D8E"/>
    <w:rsid w:val="00A81DC2"/>
    <w:rsid w:val="00A847B3"/>
    <w:rsid w:val="00A85391"/>
    <w:rsid w:val="00A85AF7"/>
    <w:rsid w:val="00A86B2A"/>
    <w:rsid w:val="00A8707E"/>
    <w:rsid w:val="00A876D0"/>
    <w:rsid w:val="00A90C99"/>
    <w:rsid w:val="00A90CF0"/>
    <w:rsid w:val="00A90DCF"/>
    <w:rsid w:val="00A913B4"/>
    <w:rsid w:val="00A914D1"/>
    <w:rsid w:val="00A91B1A"/>
    <w:rsid w:val="00A92EF4"/>
    <w:rsid w:val="00A944E0"/>
    <w:rsid w:val="00A945D8"/>
    <w:rsid w:val="00A9464A"/>
    <w:rsid w:val="00A947B3"/>
    <w:rsid w:val="00A94EF0"/>
    <w:rsid w:val="00A95004"/>
    <w:rsid w:val="00A9590C"/>
    <w:rsid w:val="00A95AFB"/>
    <w:rsid w:val="00A9672F"/>
    <w:rsid w:val="00A96B2C"/>
    <w:rsid w:val="00A973DA"/>
    <w:rsid w:val="00A97E66"/>
    <w:rsid w:val="00AA0394"/>
    <w:rsid w:val="00AA20E0"/>
    <w:rsid w:val="00AA2F46"/>
    <w:rsid w:val="00AA32AD"/>
    <w:rsid w:val="00AA517F"/>
    <w:rsid w:val="00AA54C9"/>
    <w:rsid w:val="00AA5E63"/>
    <w:rsid w:val="00AA7D99"/>
    <w:rsid w:val="00AA7EFA"/>
    <w:rsid w:val="00AB060E"/>
    <w:rsid w:val="00AB0B56"/>
    <w:rsid w:val="00AB0C8F"/>
    <w:rsid w:val="00AB10DE"/>
    <w:rsid w:val="00AB126E"/>
    <w:rsid w:val="00AB14C8"/>
    <w:rsid w:val="00AB199E"/>
    <w:rsid w:val="00AB223B"/>
    <w:rsid w:val="00AB225D"/>
    <w:rsid w:val="00AB2F1B"/>
    <w:rsid w:val="00AB31C4"/>
    <w:rsid w:val="00AB3F6E"/>
    <w:rsid w:val="00AB48A7"/>
    <w:rsid w:val="00AB4974"/>
    <w:rsid w:val="00AB501A"/>
    <w:rsid w:val="00AB5BC4"/>
    <w:rsid w:val="00AB5E29"/>
    <w:rsid w:val="00AB5E91"/>
    <w:rsid w:val="00AB5EE3"/>
    <w:rsid w:val="00AB68D9"/>
    <w:rsid w:val="00AB6AA0"/>
    <w:rsid w:val="00AB7318"/>
    <w:rsid w:val="00AC0C89"/>
    <w:rsid w:val="00AC1932"/>
    <w:rsid w:val="00AC290C"/>
    <w:rsid w:val="00AC32EC"/>
    <w:rsid w:val="00AC38C3"/>
    <w:rsid w:val="00AC3ACF"/>
    <w:rsid w:val="00AC3EB6"/>
    <w:rsid w:val="00AC3F05"/>
    <w:rsid w:val="00AC4D92"/>
    <w:rsid w:val="00AC5123"/>
    <w:rsid w:val="00AC5E75"/>
    <w:rsid w:val="00AC6195"/>
    <w:rsid w:val="00AC6C0F"/>
    <w:rsid w:val="00AC720A"/>
    <w:rsid w:val="00AC73D8"/>
    <w:rsid w:val="00AC7614"/>
    <w:rsid w:val="00AC7B3E"/>
    <w:rsid w:val="00AC7F11"/>
    <w:rsid w:val="00AC7F54"/>
    <w:rsid w:val="00AD0FC7"/>
    <w:rsid w:val="00AD1045"/>
    <w:rsid w:val="00AD3A18"/>
    <w:rsid w:val="00AD3C95"/>
    <w:rsid w:val="00AD4280"/>
    <w:rsid w:val="00AD4ABA"/>
    <w:rsid w:val="00AD4B35"/>
    <w:rsid w:val="00AD4FD4"/>
    <w:rsid w:val="00AD5BB0"/>
    <w:rsid w:val="00AD6248"/>
    <w:rsid w:val="00AD6D58"/>
    <w:rsid w:val="00AD7C16"/>
    <w:rsid w:val="00AE0E5A"/>
    <w:rsid w:val="00AE0EDC"/>
    <w:rsid w:val="00AE25AF"/>
    <w:rsid w:val="00AE29A9"/>
    <w:rsid w:val="00AE2F64"/>
    <w:rsid w:val="00AE3C98"/>
    <w:rsid w:val="00AE3D2B"/>
    <w:rsid w:val="00AE74E2"/>
    <w:rsid w:val="00AE7DF0"/>
    <w:rsid w:val="00AE7E71"/>
    <w:rsid w:val="00AF0113"/>
    <w:rsid w:val="00AF0520"/>
    <w:rsid w:val="00AF0980"/>
    <w:rsid w:val="00AF15F3"/>
    <w:rsid w:val="00AF1661"/>
    <w:rsid w:val="00AF1882"/>
    <w:rsid w:val="00AF1B4A"/>
    <w:rsid w:val="00AF1BBF"/>
    <w:rsid w:val="00AF1EFC"/>
    <w:rsid w:val="00AF2668"/>
    <w:rsid w:val="00AF2F0B"/>
    <w:rsid w:val="00AF3027"/>
    <w:rsid w:val="00AF3B02"/>
    <w:rsid w:val="00AF4009"/>
    <w:rsid w:val="00AF41A6"/>
    <w:rsid w:val="00AF4F73"/>
    <w:rsid w:val="00AF6BFE"/>
    <w:rsid w:val="00AF70B6"/>
    <w:rsid w:val="00AF7F75"/>
    <w:rsid w:val="00B00515"/>
    <w:rsid w:val="00B00606"/>
    <w:rsid w:val="00B00AF7"/>
    <w:rsid w:val="00B010A2"/>
    <w:rsid w:val="00B0140F"/>
    <w:rsid w:val="00B02060"/>
    <w:rsid w:val="00B02F3A"/>
    <w:rsid w:val="00B033C9"/>
    <w:rsid w:val="00B044CC"/>
    <w:rsid w:val="00B0499C"/>
    <w:rsid w:val="00B054DB"/>
    <w:rsid w:val="00B05764"/>
    <w:rsid w:val="00B059F5"/>
    <w:rsid w:val="00B06109"/>
    <w:rsid w:val="00B0618C"/>
    <w:rsid w:val="00B071D0"/>
    <w:rsid w:val="00B07623"/>
    <w:rsid w:val="00B0768C"/>
    <w:rsid w:val="00B07AFB"/>
    <w:rsid w:val="00B07FCA"/>
    <w:rsid w:val="00B101F7"/>
    <w:rsid w:val="00B11109"/>
    <w:rsid w:val="00B1170A"/>
    <w:rsid w:val="00B130BF"/>
    <w:rsid w:val="00B14BDF"/>
    <w:rsid w:val="00B14E40"/>
    <w:rsid w:val="00B15658"/>
    <w:rsid w:val="00B15E63"/>
    <w:rsid w:val="00B1690F"/>
    <w:rsid w:val="00B16A21"/>
    <w:rsid w:val="00B17548"/>
    <w:rsid w:val="00B201B1"/>
    <w:rsid w:val="00B2054B"/>
    <w:rsid w:val="00B2140E"/>
    <w:rsid w:val="00B21C18"/>
    <w:rsid w:val="00B21F1C"/>
    <w:rsid w:val="00B22F81"/>
    <w:rsid w:val="00B2345A"/>
    <w:rsid w:val="00B23942"/>
    <w:rsid w:val="00B24932"/>
    <w:rsid w:val="00B252CA"/>
    <w:rsid w:val="00B2539E"/>
    <w:rsid w:val="00B265D0"/>
    <w:rsid w:val="00B2683C"/>
    <w:rsid w:val="00B26A8B"/>
    <w:rsid w:val="00B27543"/>
    <w:rsid w:val="00B3027E"/>
    <w:rsid w:val="00B30DD2"/>
    <w:rsid w:val="00B31C60"/>
    <w:rsid w:val="00B31D96"/>
    <w:rsid w:val="00B31ECE"/>
    <w:rsid w:val="00B32EAD"/>
    <w:rsid w:val="00B333D2"/>
    <w:rsid w:val="00B33FC0"/>
    <w:rsid w:val="00B348B2"/>
    <w:rsid w:val="00B359B4"/>
    <w:rsid w:val="00B359DD"/>
    <w:rsid w:val="00B36568"/>
    <w:rsid w:val="00B36C7D"/>
    <w:rsid w:val="00B36E2A"/>
    <w:rsid w:val="00B379DB"/>
    <w:rsid w:val="00B407AF"/>
    <w:rsid w:val="00B40991"/>
    <w:rsid w:val="00B41733"/>
    <w:rsid w:val="00B4250C"/>
    <w:rsid w:val="00B42520"/>
    <w:rsid w:val="00B42AA0"/>
    <w:rsid w:val="00B4311E"/>
    <w:rsid w:val="00B4312A"/>
    <w:rsid w:val="00B4321D"/>
    <w:rsid w:val="00B4446A"/>
    <w:rsid w:val="00B44C82"/>
    <w:rsid w:val="00B45249"/>
    <w:rsid w:val="00B45412"/>
    <w:rsid w:val="00B4555B"/>
    <w:rsid w:val="00B45E51"/>
    <w:rsid w:val="00B4612B"/>
    <w:rsid w:val="00B46870"/>
    <w:rsid w:val="00B46FBF"/>
    <w:rsid w:val="00B5014A"/>
    <w:rsid w:val="00B50516"/>
    <w:rsid w:val="00B50E51"/>
    <w:rsid w:val="00B51348"/>
    <w:rsid w:val="00B5141F"/>
    <w:rsid w:val="00B52A32"/>
    <w:rsid w:val="00B536E3"/>
    <w:rsid w:val="00B54672"/>
    <w:rsid w:val="00B548B8"/>
    <w:rsid w:val="00B54F7E"/>
    <w:rsid w:val="00B54FDE"/>
    <w:rsid w:val="00B55A86"/>
    <w:rsid w:val="00B5648D"/>
    <w:rsid w:val="00B564A1"/>
    <w:rsid w:val="00B568F5"/>
    <w:rsid w:val="00B56EE1"/>
    <w:rsid w:val="00B57048"/>
    <w:rsid w:val="00B5780E"/>
    <w:rsid w:val="00B60030"/>
    <w:rsid w:val="00B6079D"/>
    <w:rsid w:val="00B61DB7"/>
    <w:rsid w:val="00B63068"/>
    <w:rsid w:val="00B6328A"/>
    <w:rsid w:val="00B63908"/>
    <w:rsid w:val="00B654C6"/>
    <w:rsid w:val="00B656C0"/>
    <w:rsid w:val="00B65B66"/>
    <w:rsid w:val="00B66396"/>
    <w:rsid w:val="00B673FE"/>
    <w:rsid w:val="00B6772D"/>
    <w:rsid w:val="00B67B8F"/>
    <w:rsid w:val="00B67EAC"/>
    <w:rsid w:val="00B67EB4"/>
    <w:rsid w:val="00B700D3"/>
    <w:rsid w:val="00B702C5"/>
    <w:rsid w:val="00B70303"/>
    <w:rsid w:val="00B704D7"/>
    <w:rsid w:val="00B72073"/>
    <w:rsid w:val="00B7458C"/>
    <w:rsid w:val="00B754F5"/>
    <w:rsid w:val="00B76416"/>
    <w:rsid w:val="00B76476"/>
    <w:rsid w:val="00B808AD"/>
    <w:rsid w:val="00B80AE7"/>
    <w:rsid w:val="00B80B9D"/>
    <w:rsid w:val="00B80CA8"/>
    <w:rsid w:val="00B81896"/>
    <w:rsid w:val="00B81C38"/>
    <w:rsid w:val="00B8237A"/>
    <w:rsid w:val="00B825BC"/>
    <w:rsid w:val="00B82AE4"/>
    <w:rsid w:val="00B8320C"/>
    <w:rsid w:val="00B83CE0"/>
    <w:rsid w:val="00B84355"/>
    <w:rsid w:val="00B8490B"/>
    <w:rsid w:val="00B84977"/>
    <w:rsid w:val="00B85158"/>
    <w:rsid w:val="00B85912"/>
    <w:rsid w:val="00B85BB5"/>
    <w:rsid w:val="00B85F56"/>
    <w:rsid w:val="00B8611C"/>
    <w:rsid w:val="00B8711C"/>
    <w:rsid w:val="00B922E0"/>
    <w:rsid w:val="00B92A9D"/>
    <w:rsid w:val="00B936DD"/>
    <w:rsid w:val="00B93767"/>
    <w:rsid w:val="00B93BDB"/>
    <w:rsid w:val="00B94541"/>
    <w:rsid w:val="00B9480C"/>
    <w:rsid w:val="00B953E5"/>
    <w:rsid w:val="00B9557E"/>
    <w:rsid w:val="00B96158"/>
    <w:rsid w:val="00B9636D"/>
    <w:rsid w:val="00B977BB"/>
    <w:rsid w:val="00B9781E"/>
    <w:rsid w:val="00B97B52"/>
    <w:rsid w:val="00BA0190"/>
    <w:rsid w:val="00BA0BD1"/>
    <w:rsid w:val="00BA14F1"/>
    <w:rsid w:val="00BA1A3B"/>
    <w:rsid w:val="00BA2704"/>
    <w:rsid w:val="00BA2BB6"/>
    <w:rsid w:val="00BA2C6F"/>
    <w:rsid w:val="00BA3859"/>
    <w:rsid w:val="00BA49DE"/>
    <w:rsid w:val="00BA56E8"/>
    <w:rsid w:val="00BA5A82"/>
    <w:rsid w:val="00BA61D4"/>
    <w:rsid w:val="00BA63DD"/>
    <w:rsid w:val="00BA654B"/>
    <w:rsid w:val="00BA6579"/>
    <w:rsid w:val="00BA6783"/>
    <w:rsid w:val="00BA6833"/>
    <w:rsid w:val="00BA763E"/>
    <w:rsid w:val="00BA79F3"/>
    <w:rsid w:val="00BA7D18"/>
    <w:rsid w:val="00BB0280"/>
    <w:rsid w:val="00BB058E"/>
    <w:rsid w:val="00BB15F4"/>
    <w:rsid w:val="00BB173F"/>
    <w:rsid w:val="00BB180F"/>
    <w:rsid w:val="00BB25DF"/>
    <w:rsid w:val="00BB302E"/>
    <w:rsid w:val="00BB31F7"/>
    <w:rsid w:val="00BB3233"/>
    <w:rsid w:val="00BB453C"/>
    <w:rsid w:val="00BB4826"/>
    <w:rsid w:val="00BB5E52"/>
    <w:rsid w:val="00BB793E"/>
    <w:rsid w:val="00BC107D"/>
    <w:rsid w:val="00BC19C8"/>
    <w:rsid w:val="00BC1E24"/>
    <w:rsid w:val="00BC2BEB"/>
    <w:rsid w:val="00BC2EB5"/>
    <w:rsid w:val="00BC32B8"/>
    <w:rsid w:val="00BC3426"/>
    <w:rsid w:val="00BC4073"/>
    <w:rsid w:val="00BC43E0"/>
    <w:rsid w:val="00BC4A94"/>
    <w:rsid w:val="00BC55F3"/>
    <w:rsid w:val="00BC575C"/>
    <w:rsid w:val="00BC5C13"/>
    <w:rsid w:val="00BC5CD0"/>
    <w:rsid w:val="00BC5DF5"/>
    <w:rsid w:val="00BC60DB"/>
    <w:rsid w:val="00BC6906"/>
    <w:rsid w:val="00BC6C41"/>
    <w:rsid w:val="00BC7990"/>
    <w:rsid w:val="00BD1843"/>
    <w:rsid w:val="00BD19A5"/>
    <w:rsid w:val="00BD1D0D"/>
    <w:rsid w:val="00BD2169"/>
    <w:rsid w:val="00BD2470"/>
    <w:rsid w:val="00BD276F"/>
    <w:rsid w:val="00BD2E29"/>
    <w:rsid w:val="00BD37E6"/>
    <w:rsid w:val="00BD3AF0"/>
    <w:rsid w:val="00BD400D"/>
    <w:rsid w:val="00BD43BE"/>
    <w:rsid w:val="00BD4461"/>
    <w:rsid w:val="00BD4725"/>
    <w:rsid w:val="00BD4B85"/>
    <w:rsid w:val="00BD5402"/>
    <w:rsid w:val="00BD61AD"/>
    <w:rsid w:val="00BD6278"/>
    <w:rsid w:val="00BE0510"/>
    <w:rsid w:val="00BE0B1C"/>
    <w:rsid w:val="00BE0FF7"/>
    <w:rsid w:val="00BE19F8"/>
    <w:rsid w:val="00BE2550"/>
    <w:rsid w:val="00BE342D"/>
    <w:rsid w:val="00BE4466"/>
    <w:rsid w:val="00BE4A97"/>
    <w:rsid w:val="00BE4EF4"/>
    <w:rsid w:val="00BE4FD6"/>
    <w:rsid w:val="00BE514C"/>
    <w:rsid w:val="00BE5FBA"/>
    <w:rsid w:val="00BE6F03"/>
    <w:rsid w:val="00BE7CBF"/>
    <w:rsid w:val="00BE7F05"/>
    <w:rsid w:val="00BF09ED"/>
    <w:rsid w:val="00BF0AFC"/>
    <w:rsid w:val="00BF131A"/>
    <w:rsid w:val="00BF1C96"/>
    <w:rsid w:val="00BF1F35"/>
    <w:rsid w:val="00BF2443"/>
    <w:rsid w:val="00BF2623"/>
    <w:rsid w:val="00BF2802"/>
    <w:rsid w:val="00BF2B5C"/>
    <w:rsid w:val="00BF2B6C"/>
    <w:rsid w:val="00BF32E8"/>
    <w:rsid w:val="00BF3D3E"/>
    <w:rsid w:val="00BF3F1F"/>
    <w:rsid w:val="00BF447E"/>
    <w:rsid w:val="00BF4D76"/>
    <w:rsid w:val="00BF5413"/>
    <w:rsid w:val="00BF548B"/>
    <w:rsid w:val="00BF5A1A"/>
    <w:rsid w:val="00BF5BC7"/>
    <w:rsid w:val="00BF5CAE"/>
    <w:rsid w:val="00BF5FE1"/>
    <w:rsid w:val="00BF6402"/>
    <w:rsid w:val="00BF659C"/>
    <w:rsid w:val="00BF65D7"/>
    <w:rsid w:val="00BF7908"/>
    <w:rsid w:val="00BF7997"/>
    <w:rsid w:val="00BF7E0A"/>
    <w:rsid w:val="00BF7E38"/>
    <w:rsid w:val="00C0071F"/>
    <w:rsid w:val="00C00FA8"/>
    <w:rsid w:val="00C01BE7"/>
    <w:rsid w:val="00C0366E"/>
    <w:rsid w:val="00C04370"/>
    <w:rsid w:val="00C04962"/>
    <w:rsid w:val="00C0576D"/>
    <w:rsid w:val="00C0627B"/>
    <w:rsid w:val="00C06FD8"/>
    <w:rsid w:val="00C07355"/>
    <w:rsid w:val="00C0785E"/>
    <w:rsid w:val="00C101F3"/>
    <w:rsid w:val="00C10ED4"/>
    <w:rsid w:val="00C11257"/>
    <w:rsid w:val="00C117EA"/>
    <w:rsid w:val="00C11997"/>
    <w:rsid w:val="00C1341A"/>
    <w:rsid w:val="00C13AB6"/>
    <w:rsid w:val="00C14609"/>
    <w:rsid w:val="00C14FBE"/>
    <w:rsid w:val="00C1613B"/>
    <w:rsid w:val="00C168AE"/>
    <w:rsid w:val="00C16A55"/>
    <w:rsid w:val="00C16A91"/>
    <w:rsid w:val="00C17A7C"/>
    <w:rsid w:val="00C20326"/>
    <w:rsid w:val="00C21B24"/>
    <w:rsid w:val="00C21B73"/>
    <w:rsid w:val="00C22107"/>
    <w:rsid w:val="00C22C07"/>
    <w:rsid w:val="00C2424B"/>
    <w:rsid w:val="00C24712"/>
    <w:rsid w:val="00C2541D"/>
    <w:rsid w:val="00C25859"/>
    <w:rsid w:val="00C27803"/>
    <w:rsid w:val="00C27978"/>
    <w:rsid w:val="00C305B9"/>
    <w:rsid w:val="00C30D04"/>
    <w:rsid w:val="00C31521"/>
    <w:rsid w:val="00C31651"/>
    <w:rsid w:val="00C32AB8"/>
    <w:rsid w:val="00C336DB"/>
    <w:rsid w:val="00C3377A"/>
    <w:rsid w:val="00C3599C"/>
    <w:rsid w:val="00C35C2B"/>
    <w:rsid w:val="00C361BB"/>
    <w:rsid w:val="00C3625C"/>
    <w:rsid w:val="00C3668A"/>
    <w:rsid w:val="00C3715F"/>
    <w:rsid w:val="00C375BB"/>
    <w:rsid w:val="00C378D9"/>
    <w:rsid w:val="00C40B01"/>
    <w:rsid w:val="00C428CD"/>
    <w:rsid w:val="00C438CD"/>
    <w:rsid w:val="00C442E4"/>
    <w:rsid w:val="00C45D6B"/>
    <w:rsid w:val="00C4617A"/>
    <w:rsid w:val="00C46254"/>
    <w:rsid w:val="00C474CD"/>
    <w:rsid w:val="00C476DD"/>
    <w:rsid w:val="00C47EDE"/>
    <w:rsid w:val="00C51A40"/>
    <w:rsid w:val="00C520D0"/>
    <w:rsid w:val="00C52ED1"/>
    <w:rsid w:val="00C5315A"/>
    <w:rsid w:val="00C531F8"/>
    <w:rsid w:val="00C53C43"/>
    <w:rsid w:val="00C53D50"/>
    <w:rsid w:val="00C557A3"/>
    <w:rsid w:val="00C557D4"/>
    <w:rsid w:val="00C55B5E"/>
    <w:rsid w:val="00C564D3"/>
    <w:rsid w:val="00C56C18"/>
    <w:rsid w:val="00C57AB9"/>
    <w:rsid w:val="00C57AD8"/>
    <w:rsid w:val="00C57D44"/>
    <w:rsid w:val="00C57D55"/>
    <w:rsid w:val="00C60065"/>
    <w:rsid w:val="00C606CF"/>
    <w:rsid w:val="00C6147A"/>
    <w:rsid w:val="00C61CCB"/>
    <w:rsid w:val="00C6346D"/>
    <w:rsid w:val="00C6356A"/>
    <w:rsid w:val="00C635A5"/>
    <w:rsid w:val="00C63F16"/>
    <w:rsid w:val="00C641E7"/>
    <w:rsid w:val="00C64230"/>
    <w:rsid w:val="00C657A1"/>
    <w:rsid w:val="00C65968"/>
    <w:rsid w:val="00C66813"/>
    <w:rsid w:val="00C67A35"/>
    <w:rsid w:val="00C67E19"/>
    <w:rsid w:val="00C67E31"/>
    <w:rsid w:val="00C70D1E"/>
    <w:rsid w:val="00C726DE"/>
    <w:rsid w:val="00C72DF1"/>
    <w:rsid w:val="00C73E3F"/>
    <w:rsid w:val="00C74189"/>
    <w:rsid w:val="00C74CA6"/>
    <w:rsid w:val="00C750CE"/>
    <w:rsid w:val="00C7677A"/>
    <w:rsid w:val="00C76D17"/>
    <w:rsid w:val="00C77073"/>
    <w:rsid w:val="00C773CA"/>
    <w:rsid w:val="00C77D76"/>
    <w:rsid w:val="00C77D8D"/>
    <w:rsid w:val="00C800EB"/>
    <w:rsid w:val="00C80269"/>
    <w:rsid w:val="00C80ED4"/>
    <w:rsid w:val="00C82058"/>
    <w:rsid w:val="00C82485"/>
    <w:rsid w:val="00C825B4"/>
    <w:rsid w:val="00C8300C"/>
    <w:rsid w:val="00C83295"/>
    <w:rsid w:val="00C835EE"/>
    <w:rsid w:val="00C83745"/>
    <w:rsid w:val="00C83C9E"/>
    <w:rsid w:val="00C83E5B"/>
    <w:rsid w:val="00C84A0B"/>
    <w:rsid w:val="00C86274"/>
    <w:rsid w:val="00C8638C"/>
    <w:rsid w:val="00C875C3"/>
    <w:rsid w:val="00C901D1"/>
    <w:rsid w:val="00C91165"/>
    <w:rsid w:val="00C915E5"/>
    <w:rsid w:val="00C918A4"/>
    <w:rsid w:val="00C91BE2"/>
    <w:rsid w:val="00C91EDF"/>
    <w:rsid w:val="00C9240C"/>
    <w:rsid w:val="00C92463"/>
    <w:rsid w:val="00C92CB8"/>
    <w:rsid w:val="00C94B88"/>
    <w:rsid w:val="00C95297"/>
    <w:rsid w:val="00C95ACF"/>
    <w:rsid w:val="00C967F1"/>
    <w:rsid w:val="00C969A5"/>
    <w:rsid w:val="00C969BB"/>
    <w:rsid w:val="00C969CC"/>
    <w:rsid w:val="00C96E14"/>
    <w:rsid w:val="00C97CBF"/>
    <w:rsid w:val="00CA04B1"/>
    <w:rsid w:val="00CA2D8B"/>
    <w:rsid w:val="00CA2DB2"/>
    <w:rsid w:val="00CA3B9E"/>
    <w:rsid w:val="00CA4E54"/>
    <w:rsid w:val="00CA4E6E"/>
    <w:rsid w:val="00CA4F38"/>
    <w:rsid w:val="00CA6224"/>
    <w:rsid w:val="00CA6376"/>
    <w:rsid w:val="00CA6E69"/>
    <w:rsid w:val="00CA736F"/>
    <w:rsid w:val="00CB020A"/>
    <w:rsid w:val="00CB1195"/>
    <w:rsid w:val="00CB170E"/>
    <w:rsid w:val="00CB17F9"/>
    <w:rsid w:val="00CB22F9"/>
    <w:rsid w:val="00CB486B"/>
    <w:rsid w:val="00CB49EE"/>
    <w:rsid w:val="00CB5459"/>
    <w:rsid w:val="00CB5694"/>
    <w:rsid w:val="00CB748B"/>
    <w:rsid w:val="00CC2000"/>
    <w:rsid w:val="00CC2386"/>
    <w:rsid w:val="00CC255D"/>
    <w:rsid w:val="00CC2BA4"/>
    <w:rsid w:val="00CC3403"/>
    <w:rsid w:val="00CC3868"/>
    <w:rsid w:val="00CC3918"/>
    <w:rsid w:val="00CC3978"/>
    <w:rsid w:val="00CC43E1"/>
    <w:rsid w:val="00CC49B4"/>
    <w:rsid w:val="00CC5397"/>
    <w:rsid w:val="00CC6775"/>
    <w:rsid w:val="00CC68E2"/>
    <w:rsid w:val="00CC6F03"/>
    <w:rsid w:val="00CC74C4"/>
    <w:rsid w:val="00CC7531"/>
    <w:rsid w:val="00CC7DB6"/>
    <w:rsid w:val="00CD13F7"/>
    <w:rsid w:val="00CD1951"/>
    <w:rsid w:val="00CD1B2B"/>
    <w:rsid w:val="00CD1ED5"/>
    <w:rsid w:val="00CD32BC"/>
    <w:rsid w:val="00CD3A17"/>
    <w:rsid w:val="00CD3E0A"/>
    <w:rsid w:val="00CD3E71"/>
    <w:rsid w:val="00CD571C"/>
    <w:rsid w:val="00CD5D4C"/>
    <w:rsid w:val="00CD639F"/>
    <w:rsid w:val="00CD7448"/>
    <w:rsid w:val="00CD75FF"/>
    <w:rsid w:val="00CE023F"/>
    <w:rsid w:val="00CE1120"/>
    <w:rsid w:val="00CE3448"/>
    <w:rsid w:val="00CE357A"/>
    <w:rsid w:val="00CE37CD"/>
    <w:rsid w:val="00CE3B27"/>
    <w:rsid w:val="00CE4A60"/>
    <w:rsid w:val="00CE6107"/>
    <w:rsid w:val="00CE6E02"/>
    <w:rsid w:val="00CE6F5B"/>
    <w:rsid w:val="00CE70F8"/>
    <w:rsid w:val="00CE73EE"/>
    <w:rsid w:val="00CE76A9"/>
    <w:rsid w:val="00CE7F10"/>
    <w:rsid w:val="00CF1216"/>
    <w:rsid w:val="00CF237F"/>
    <w:rsid w:val="00CF2825"/>
    <w:rsid w:val="00CF2AAC"/>
    <w:rsid w:val="00CF2EB3"/>
    <w:rsid w:val="00CF36D3"/>
    <w:rsid w:val="00CF47AA"/>
    <w:rsid w:val="00CF4E2F"/>
    <w:rsid w:val="00CF6635"/>
    <w:rsid w:val="00CF6CA4"/>
    <w:rsid w:val="00D004FB"/>
    <w:rsid w:val="00D00537"/>
    <w:rsid w:val="00D007E4"/>
    <w:rsid w:val="00D00969"/>
    <w:rsid w:val="00D016EA"/>
    <w:rsid w:val="00D026F2"/>
    <w:rsid w:val="00D02785"/>
    <w:rsid w:val="00D02845"/>
    <w:rsid w:val="00D02A5C"/>
    <w:rsid w:val="00D03A71"/>
    <w:rsid w:val="00D0433F"/>
    <w:rsid w:val="00D0481A"/>
    <w:rsid w:val="00D05094"/>
    <w:rsid w:val="00D071AB"/>
    <w:rsid w:val="00D07990"/>
    <w:rsid w:val="00D07A75"/>
    <w:rsid w:val="00D0D036"/>
    <w:rsid w:val="00D1068A"/>
    <w:rsid w:val="00D112AD"/>
    <w:rsid w:val="00D1147E"/>
    <w:rsid w:val="00D11B35"/>
    <w:rsid w:val="00D11C4D"/>
    <w:rsid w:val="00D1282B"/>
    <w:rsid w:val="00D1320D"/>
    <w:rsid w:val="00D13CD5"/>
    <w:rsid w:val="00D14808"/>
    <w:rsid w:val="00D16E46"/>
    <w:rsid w:val="00D17167"/>
    <w:rsid w:val="00D173EB"/>
    <w:rsid w:val="00D17530"/>
    <w:rsid w:val="00D17D1F"/>
    <w:rsid w:val="00D206F3"/>
    <w:rsid w:val="00D2072F"/>
    <w:rsid w:val="00D2097E"/>
    <w:rsid w:val="00D20F91"/>
    <w:rsid w:val="00D21177"/>
    <w:rsid w:val="00D22AB0"/>
    <w:rsid w:val="00D23B54"/>
    <w:rsid w:val="00D23E98"/>
    <w:rsid w:val="00D24206"/>
    <w:rsid w:val="00D243AC"/>
    <w:rsid w:val="00D24BCE"/>
    <w:rsid w:val="00D255BE"/>
    <w:rsid w:val="00D25DD2"/>
    <w:rsid w:val="00D25E45"/>
    <w:rsid w:val="00D26AC0"/>
    <w:rsid w:val="00D27245"/>
    <w:rsid w:val="00D30823"/>
    <w:rsid w:val="00D313DC"/>
    <w:rsid w:val="00D315BB"/>
    <w:rsid w:val="00D32A4E"/>
    <w:rsid w:val="00D32C94"/>
    <w:rsid w:val="00D32C9B"/>
    <w:rsid w:val="00D33113"/>
    <w:rsid w:val="00D331FC"/>
    <w:rsid w:val="00D332F4"/>
    <w:rsid w:val="00D34739"/>
    <w:rsid w:val="00D34BCF"/>
    <w:rsid w:val="00D3567C"/>
    <w:rsid w:val="00D35957"/>
    <w:rsid w:val="00D35EFA"/>
    <w:rsid w:val="00D403A1"/>
    <w:rsid w:val="00D4089E"/>
    <w:rsid w:val="00D415D2"/>
    <w:rsid w:val="00D42289"/>
    <w:rsid w:val="00D42902"/>
    <w:rsid w:val="00D4336C"/>
    <w:rsid w:val="00D4344A"/>
    <w:rsid w:val="00D4362D"/>
    <w:rsid w:val="00D4370A"/>
    <w:rsid w:val="00D44226"/>
    <w:rsid w:val="00D45C36"/>
    <w:rsid w:val="00D45C8A"/>
    <w:rsid w:val="00D45F63"/>
    <w:rsid w:val="00D46D63"/>
    <w:rsid w:val="00D46DB9"/>
    <w:rsid w:val="00D47FD2"/>
    <w:rsid w:val="00D501A8"/>
    <w:rsid w:val="00D50775"/>
    <w:rsid w:val="00D50A19"/>
    <w:rsid w:val="00D519E2"/>
    <w:rsid w:val="00D52820"/>
    <w:rsid w:val="00D53407"/>
    <w:rsid w:val="00D53F24"/>
    <w:rsid w:val="00D5429B"/>
    <w:rsid w:val="00D54A6F"/>
    <w:rsid w:val="00D54DDA"/>
    <w:rsid w:val="00D55180"/>
    <w:rsid w:val="00D55723"/>
    <w:rsid w:val="00D55B00"/>
    <w:rsid w:val="00D56FA1"/>
    <w:rsid w:val="00D57958"/>
    <w:rsid w:val="00D601D4"/>
    <w:rsid w:val="00D60C9D"/>
    <w:rsid w:val="00D6184D"/>
    <w:rsid w:val="00D62585"/>
    <w:rsid w:val="00D62F84"/>
    <w:rsid w:val="00D64658"/>
    <w:rsid w:val="00D64F5A"/>
    <w:rsid w:val="00D6516C"/>
    <w:rsid w:val="00D666F8"/>
    <w:rsid w:val="00D668B5"/>
    <w:rsid w:val="00D66EE3"/>
    <w:rsid w:val="00D673ED"/>
    <w:rsid w:val="00D67C5D"/>
    <w:rsid w:val="00D70010"/>
    <w:rsid w:val="00D700F2"/>
    <w:rsid w:val="00D7055B"/>
    <w:rsid w:val="00D71591"/>
    <w:rsid w:val="00D71BB8"/>
    <w:rsid w:val="00D71CEA"/>
    <w:rsid w:val="00D71D59"/>
    <w:rsid w:val="00D720E5"/>
    <w:rsid w:val="00D73513"/>
    <w:rsid w:val="00D75608"/>
    <w:rsid w:val="00D756EB"/>
    <w:rsid w:val="00D75F50"/>
    <w:rsid w:val="00D76599"/>
    <w:rsid w:val="00D7674A"/>
    <w:rsid w:val="00D76CF2"/>
    <w:rsid w:val="00D8047B"/>
    <w:rsid w:val="00D80B61"/>
    <w:rsid w:val="00D80FDE"/>
    <w:rsid w:val="00D81143"/>
    <w:rsid w:val="00D81A0A"/>
    <w:rsid w:val="00D81F71"/>
    <w:rsid w:val="00D83FEF"/>
    <w:rsid w:val="00D8528C"/>
    <w:rsid w:val="00D85C25"/>
    <w:rsid w:val="00D86E84"/>
    <w:rsid w:val="00D871A7"/>
    <w:rsid w:val="00D8741F"/>
    <w:rsid w:val="00D87F9D"/>
    <w:rsid w:val="00D900B9"/>
    <w:rsid w:val="00D90335"/>
    <w:rsid w:val="00D906B8"/>
    <w:rsid w:val="00D91E6E"/>
    <w:rsid w:val="00D92401"/>
    <w:rsid w:val="00D92662"/>
    <w:rsid w:val="00D95ECE"/>
    <w:rsid w:val="00D96011"/>
    <w:rsid w:val="00D973F0"/>
    <w:rsid w:val="00D979EB"/>
    <w:rsid w:val="00DA0941"/>
    <w:rsid w:val="00DA0A84"/>
    <w:rsid w:val="00DA149E"/>
    <w:rsid w:val="00DA1D85"/>
    <w:rsid w:val="00DA21D0"/>
    <w:rsid w:val="00DA287A"/>
    <w:rsid w:val="00DA3208"/>
    <w:rsid w:val="00DA40E5"/>
    <w:rsid w:val="00DA5A5D"/>
    <w:rsid w:val="00DA5FA8"/>
    <w:rsid w:val="00DA61FD"/>
    <w:rsid w:val="00DA6AB1"/>
    <w:rsid w:val="00DB033A"/>
    <w:rsid w:val="00DB2271"/>
    <w:rsid w:val="00DB26C5"/>
    <w:rsid w:val="00DB3451"/>
    <w:rsid w:val="00DB481A"/>
    <w:rsid w:val="00DB52F8"/>
    <w:rsid w:val="00DB58D6"/>
    <w:rsid w:val="00DB58FC"/>
    <w:rsid w:val="00DB59B3"/>
    <w:rsid w:val="00DB5B27"/>
    <w:rsid w:val="00DB5F19"/>
    <w:rsid w:val="00DB6440"/>
    <w:rsid w:val="00DB64B2"/>
    <w:rsid w:val="00DB64D6"/>
    <w:rsid w:val="00DB726C"/>
    <w:rsid w:val="00DB77A9"/>
    <w:rsid w:val="00DB7FE5"/>
    <w:rsid w:val="00DC0509"/>
    <w:rsid w:val="00DC0695"/>
    <w:rsid w:val="00DC1515"/>
    <w:rsid w:val="00DC2709"/>
    <w:rsid w:val="00DC2D22"/>
    <w:rsid w:val="00DC3407"/>
    <w:rsid w:val="00DC439A"/>
    <w:rsid w:val="00DC4732"/>
    <w:rsid w:val="00DC6CD4"/>
    <w:rsid w:val="00DC71B4"/>
    <w:rsid w:val="00DC7400"/>
    <w:rsid w:val="00DC7852"/>
    <w:rsid w:val="00DD0A3B"/>
    <w:rsid w:val="00DD0CA6"/>
    <w:rsid w:val="00DD1075"/>
    <w:rsid w:val="00DD1787"/>
    <w:rsid w:val="00DD1E31"/>
    <w:rsid w:val="00DD1F4E"/>
    <w:rsid w:val="00DD1FD1"/>
    <w:rsid w:val="00DD224F"/>
    <w:rsid w:val="00DD2665"/>
    <w:rsid w:val="00DD3076"/>
    <w:rsid w:val="00DD3497"/>
    <w:rsid w:val="00DD34AE"/>
    <w:rsid w:val="00DD39E3"/>
    <w:rsid w:val="00DD3AFC"/>
    <w:rsid w:val="00DD457E"/>
    <w:rsid w:val="00DD468E"/>
    <w:rsid w:val="00DD476C"/>
    <w:rsid w:val="00DD5039"/>
    <w:rsid w:val="00DD5640"/>
    <w:rsid w:val="00DD5C97"/>
    <w:rsid w:val="00DD64FA"/>
    <w:rsid w:val="00DD6934"/>
    <w:rsid w:val="00DD75BA"/>
    <w:rsid w:val="00DD75E9"/>
    <w:rsid w:val="00DD7DA5"/>
    <w:rsid w:val="00DD7FE8"/>
    <w:rsid w:val="00DE0684"/>
    <w:rsid w:val="00DE06AE"/>
    <w:rsid w:val="00DE1378"/>
    <w:rsid w:val="00DE1608"/>
    <w:rsid w:val="00DE1E0F"/>
    <w:rsid w:val="00DE330D"/>
    <w:rsid w:val="00DE34D7"/>
    <w:rsid w:val="00DE3597"/>
    <w:rsid w:val="00DE38B7"/>
    <w:rsid w:val="00DE3ACC"/>
    <w:rsid w:val="00DE4E95"/>
    <w:rsid w:val="00DE4EAE"/>
    <w:rsid w:val="00DE5E03"/>
    <w:rsid w:val="00DE6181"/>
    <w:rsid w:val="00DE6409"/>
    <w:rsid w:val="00DE6780"/>
    <w:rsid w:val="00DE67C8"/>
    <w:rsid w:val="00DE6FFA"/>
    <w:rsid w:val="00DE7059"/>
    <w:rsid w:val="00DE7CAF"/>
    <w:rsid w:val="00DF1047"/>
    <w:rsid w:val="00DF1403"/>
    <w:rsid w:val="00DF20B7"/>
    <w:rsid w:val="00DF255A"/>
    <w:rsid w:val="00DF25FA"/>
    <w:rsid w:val="00DF320A"/>
    <w:rsid w:val="00DF3392"/>
    <w:rsid w:val="00DF3DED"/>
    <w:rsid w:val="00DF49E7"/>
    <w:rsid w:val="00DF52D4"/>
    <w:rsid w:val="00DF537B"/>
    <w:rsid w:val="00DF540B"/>
    <w:rsid w:val="00DF579E"/>
    <w:rsid w:val="00DF5AD7"/>
    <w:rsid w:val="00DF702A"/>
    <w:rsid w:val="00E00035"/>
    <w:rsid w:val="00E00749"/>
    <w:rsid w:val="00E00A0C"/>
    <w:rsid w:val="00E0103A"/>
    <w:rsid w:val="00E0194F"/>
    <w:rsid w:val="00E021E6"/>
    <w:rsid w:val="00E03581"/>
    <w:rsid w:val="00E0396D"/>
    <w:rsid w:val="00E039DA"/>
    <w:rsid w:val="00E03F57"/>
    <w:rsid w:val="00E042BA"/>
    <w:rsid w:val="00E053B8"/>
    <w:rsid w:val="00E05A00"/>
    <w:rsid w:val="00E05B9E"/>
    <w:rsid w:val="00E05DC9"/>
    <w:rsid w:val="00E06115"/>
    <w:rsid w:val="00E0615D"/>
    <w:rsid w:val="00E0623A"/>
    <w:rsid w:val="00E0644C"/>
    <w:rsid w:val="00E067B0"/>
    <w:rsid w:val="00E0719B"/>
    <w:rsid w:val="00E071FD"/>
    <w:rsid w:val="00E07AAD"/>
    <w:rsid w:val="00E10AC3"/>
    <w:rsid w:val="00E10C98"/>
    <w:rsid w:val="00E114E1"/>
    <w:rsid w:val="00E11881"/>
    <w:rsid w:val="00E11DFF"/>
    <w:rsid w:val="00E12704"/>
    <w:rsid w:val="00E138E0"/>
    <w:rsid w:val="00E140C6"/>
    <w:rsid w:val="00E142B7"/>
    <w:rsid w:val="00E14893"/>
    <w:rsid w:val="00E160B5"/>
    <w:rsid w:val="00E162F8"/>
    <w:rsid w:val="00E175A1"/>
    <w:rsid w:val="00E21F85"/>
    <w:rsid w:val="00E22450"/>
    <w:rsid w:val="00E22750"/>
    <w:rsid w:val="00E228DD"/>
    <w:rsid w:val="00E2406C"/>
    <w:rsid w:val="00E24EB2"/>
    <w:rsid w:val="00E25160"/>
    <w:rsid w:val="00E25C40"/>
    <w:rsid w:val="00E25D56"/>
    <w:rsid w:val="00E2675F"/>
    <w:rsid w:val="00E268D1"/>
    <w:rsid w:val="00E3086B"/>
    <w:rsid w:val="00E30C65"/>
    <w:rsid w:val="00E31193"/>
    <w:rsid w:val="00E316FB"/>
    <w:rsid w:val="00E31F68"/>
    <w:rsid w:val="00E31FF3"/>
    <w:rsid w:val="00E32D34"/>
    <w:rsid w:val="00E32D61"/>
    <w:rsid w:val="00E32EFB"/>
    <w:rsid w:val="00E32F6E"/>
    <w:rsid w:val="00E33EF8"/>
    <w:rsid w:val="00E33F38"/>
    <w:rsid w:val="00E3496E"/>
    <w:rsid w:val="00E357D8"/>
    <w:rsid w:val="00E37F95"/>
    <w:rsid w:val="00E417F2"/>
    <w:rsid w:val="00E43D1D"/>
    <w:rsid w:val="00E4418D"/>
    <w:rsid w:val="00E44285"/>
    <w:rsid w:val="00E443BA"/>
    <w:rsid w:val="00E44BA9"/>
    <w:rsid w:val="00E45123"/>
    <w:rsid w:val="00E45D1E"/>
    <w:rsid w:val="00E45EB3"/>
    <w:rsid w:val="00E470D7"/>
    <w:rsid w:val="00E5128E"/>
    <w:rsid w:val="00E51616"/>
    <w:rsid w:val="00E516D7"/>
    <w:rsid w:val="00E51DF4"/>
    <w:rsid w:val="00E522D8"/>
    <w:rsid w:val="00E53DF6"/>
    <w:rsid w:val="00E544E3"/>
    <w:rsid w:val="00E54695"/>
    <w:rsid w:val="00E55A87"/>
    <w:rsid w:val="00E5644A"/>
    <w:rsid w:val="00E565B2"/>
    <w:rsid w:val="00E56D6C"/>
    <w:rsid w:val="00E57CC0"/>
    <w:rsid w:val="00E6037B"/>
    <w:rsid w:val="00E621C7"/>
    <w:rsid w:val="00E63445"/>
    <w:rsid w:val="00E6546E"/>
    <w:rsid w:val="00E66C45"/>
    <w:rsid w:val="00E677CB"/>
    <w:rsid w:val="00E70295"/>
    <w:rsid w:val="00E706DA"/>
    <w:rsid w:val="00E70E28"/>
    <w:rsid w:val="00E71D12"/>
    <w:rsid w:val="00E72802"/>
    <w:rsid w:val="00E73EDB"/>
    <w:rsid w:val="00E75619"/>
    <w:rsid w:val="00E76DCC"/>
    <w:rsid w:val="00E775A2"/>
    <w:rsid w:val="00E77C6C"/>
    <w:rsid w:val="00E802E0"/>
    <w:rsid w:val="00E80630"/>
    <w:rsid w:val="00E80EF2"/>
    <w:rsid w:val="00E810B5"/>
    <w:rsid w:val="00E81407"/>
    <w:rsid w:val="00E81810"/>
    <w:rsid w:val="00E818F5"/>
    <w:rsid w:val="00E81A49"/>
    <w:rsid w:val="00E81F32"/>
    <w:rsid w:val="00E82ABC"/>
    <w:rsid w:val="00E82D81"/>
    <w:rsid w:val="00E83849"/>
    <w:rsid w:val="00E83C49"/>
    <w:rsid w:val="00E83F4D"/>
    <w:rsid w:val="00E8449E"/>
    <w:rsid w:val="00E84A19"/>
    <w:rsid w:val="00E853E5"/>
    <w:rsid w:val="00E85448"/>
    <w:rsid w:val="00E85EA0"/>
    <w:rsid w:val="00E86A97"/>
    <w:rsid w:val="00E870E7"/>
    <w:rsid w:val="00E87213"/>
    <w:rsid w:val="00E901D6"/>
    <w:rsid w:val="00E901FD"/>
    <w:rsid w:val="00E9065F"/>
    <w:rsid w:val="00E9192A"/>
    <w:rsid w:val="00E91C8E"/>
    <w:rsid w:val="00E92319"/>
    <w:rsid w:val="00E92563"/>
    <w:rsid w:val="00E92652"/>
    <w:rsid w:val="00E927FA"/>
    <w:rsid w:val="00E929BF"/>
    <w:rsid w:val="00E92AD7"/>
    <w:rsid w:val="00E92E0B"/>
    <w:rsid w:val="00E9301D"/>
    <w:rsid w:val="00E9317A"/>
    <w:rsid w:val="00E931D1"/>
    <w:rsid w:val="00E93EC0"/>
    <w:rsid w:val="00E948F3"/>
    <w:rsid w:val="00E94B33"/>
    <w:rsid w:val="00E9616B"/>
    <w:rsid w:val="00E964DB"/>
    <w:rsid w:val="00E97F83"/>
    <w:rsid w:val="00EA156E"/>
    <w:rsid w:val="00EA1BE3"/>
    <w:rsid w:val="00EA2011"/>
    <w:rsid w:val="00EA28D0"/>
    <w:rsid w:val="00EA342F"/>
    <w:rsid w:val="00EA3449"/>
    <w:rsid w:val="00EA5384"/>
    <w:rsid w:val="00EA58E4"/>
    <w:rsid w:val="00EA5E5E"/>
    <w:rsid w:val="00EA6007"/>
    <w:rsid w:val="00EA6E80"/>
    <w:rsid w:val="00EA7498"/>
    <w:rsid w:val="00EA772B"/>
    <w:rsid w:val="00EB01A7"/>
    <w:rsid w:val="00EB0D76"/>
    <w:rsid w:val="00EB0DBE"/>
    <w:rsid w:val="00EB0E73"/>
    <w:rsid w:val="00EB1220"/>
    <w:rsid w:val="00EB1290"/>
    <w:rsid w:val="00EB19AE"/>
    <w:rsid w:val="00EB22E5"/>
    <w:rsid w:val="00EB238B"/>
    <w:rsid w:val="00EB279E"/>
    <w:rsid w:val="00EB29C6"/>
    <w:rsid w:val="00EB370F"/>
    <w:rsid w:val="00EB3839"/>
    <w:rsid w:val="00EB39B9"/>
    <w:rsid w:val="00EB40FB"/>
    <w:rsid w:val="00EB4351"/>
    <w:rsid w:val="00EB4581"/>
    <w:rsid w:val="00EB4BAE"/>
    <w:rsid w:val="00EB7460"/>
    <w:rsid w:val="00EC00EE"/>
    <w:rsid w:val="00EC0494"/>
    <w:rsid w:val="00EC04B0"/>
    <w:rsid w:val="00EC0645"/>
    <w:rsid w:val="00EC0BA4"/>
    <w:rsid w:val="00EC1310"/>
    <w:rsid w:val="00EC2350"/>
    <w:rsid w:val="00EC2E5D"/>
    <w:rsid w:val="00EC35F7"/>
    <w:rsid w:val="00EC3BFC"/>
    <w:rsid w:val="00EC4043"/>
    <w:rsid w:val="00EC560A"/>
    <w:rsid w:val="00EC64BB"/>
    <w:rsid w:val="00EC65F6"/>
    <w:rsid w:val="00EC66B7"/>
    <w:rsid w:val="00EC6CC8"/>
    <w:rsid w:val="00EC6D28"/>
    <w:rsid w:val="00EC7B5E"/>
    <w:rsid w:val="00ED05D3"/>
    <w:rsid w:val="00ED0B4B"/>
    <w:rsid w:val="00ED0E66"/>
    <w:rsid w:val="00ED100E"/>
    <w:rsid w:val="00ED3607"/>
    <w:rsid w:val="00ED37D3"/>
    <w:rsid w:val="00ED3B27"/>
    <w:rsid w:val="00ED454A"/>
    <w:rsid w:val="00ED492D"/>
    <w:rsid w:val="00ED5235"/>
    <w:rsid w:val="00ED53CB"/>
    <w:rsid w:val="00ED5E9F"/>
    <w:rsid w:val="00ED6EF7"/>
    <w:rsid w:val="00ED70D7"/>
    <w:rsid w:val="00ED7F33"/>
    <w:rsid w:val="00EE0704"/>
    <w:rsid w:val="00EE157E"/>
    <w:rsid w:val="00EE16AD"/>
    <w:rsid w:val="00EE172D"/>
    <w:rsid w:val="00EE2668"/>
    <w:rsid w:val="00EE3C6F"/>
    <w:rsid w:val="00EE4222"/>
    <w:rsid w:val="00EE4DF4"/>
    <w:rsid w:val="00EE5350"/>
    <w:rsid w:val="00EE5404"/>
    <w:rsid w:val="00EE5E71"/>
    <w:rsid w:val="00EE63FB"/>
    <w:rsid w:val="00EE6768"/>
    <w:rsid w:val="00EE6F49"/>
    <w:rsid w:val="00EE73F7"/>
    <w:rsid w:val="00EE7D01"/>
    <w:rsid w:val="00EF0005"/>
    <w:rsid w:val="00EF01FF"/>
    <w:rsid w:val="00EF068E"/>
    <w:rsid w:val="00EF082F"/>
    <w:rsid w:val="00EF095D"/>
    <w:rsid w:val="00EF20EC"/>
    <w:rsid w:val="00EF3AFB"/>
    <w:rsid w:val="00EF406E"/>
    <w:rsid w:val="00EF46C7"/>
    <w:rsid w:val="00EF4CA2"/>
    <w:rsid w:val="00EF500F"/>
    <w:rsid w:val="00EF50BC"/>
    <w:rsid w:val="00EF528A"/>
    <w:rsid w:val="00EF62FF"/>
    <w:rsid w:val="00EF6D09"/>
    <w:rsid w:val="00EF6D28"/>
    <w:rsid w:val="00EF716A"/>
    <w:rsid w:val="00EF74DD"/>
    <w:rsid w:val="00EF75B5"/>
    <w:rsid w:val="00EF765F"/>
    <w:rsid w:val="00EF7834"/>
    <w:rsid w:val="00EF7BC3"/>
    <w:rsid w:val="00EF7EC9"/>
    <w:rsid w:val="00F00106"/>
    <w:rsid w:val="00F00A94"/>
    <w:rsid w:val="00F00B91"/>
    <w:rsid w:val="00F013BD"/>
    <w:rsid w:val="00F0202C"/>
    <w:rsid w:val="00F02642"/>
    <w:rsid w:val="00F02B99"/>
    <w:rsid w:val="00F02C65"/>
    <w:rsid w:val="00F033BB"/>
    <w:rsid w:val="00F0429B"/>
    <w:rsid w:val="00F04777"/>
    <w:rsid w:val="00F05598"/>
    <w:rsid w:val="00F061EC"/>
    <w:rsid w:val="00F06244"/>
    <w:rsid w:val="00F0643F"/>
    <w:rsid w:val="00F06F02"/>
    <w:rsid w:val="00F10B1B"/>
    <w:rsid w:val="00F10C36"/>
    <w:rsid w:val="00F11276"/>
    <w:rsid w:val="00F1196B"/>
    <w:rsid w:val="00F12DE8"/>
    <w:rsid w:val="00F14839"/>
    <w:rsid w:val="00F152B5"/>
    <w:rsid w:val="00F1549B"/>
    <w:rsid w:val="00F15FA7"/>
    <w:rsid w:val="00F16171"/>
    <w:rsid w:val="00F161A6"/>
    <w:rsid w:val="00F16274"/>
    <w:rsid w:val="00F16643"/>
    <w:rsid w:val="00F169F5"/>
    <w:rsid w:val="00F16D50"/>
    <w:rsid w:val="00F1722B"/>
    <w:rsid w:val="00F178D0"/>
    <w:rsid w:val="00F17EF6"/>
    <w:rsid w:val="00F205CE"/>
    <w:rsid w:val="00F20A74"/>
    <w:rsid w:val="00F20AF7"/>
    <w:rsid w:val="00F20EA8"/>
    <w:rsid w:val="00F21176"/>
    <w:rsid w:val="00F216F3"/>
    <w:rsid w:val="00F21A5C"/>
    <w:rsid w:val="00F21B85"/>
    <w:rsid w:val="00F2354F"/>
    <w:rsid w:val="00F23744"/>
    <w:rsid w:val="00F23D36"/>
    <w:rsid w:val="00F256C4"/>
    <w:rsid w:val="00F25C7D"/>
    <w:rsid w:val="00F25EA2"/>
    <w:rsid w:val="00F2713F"/>
    <w:rsid w:val="00F27526"/>
    <w:rsid w:val="00F3151B"/>
    <w:rsid w:val="00F319FA"/>
    <w:rsid w:val="00F31E8D"/>
    <w:rsid w:val="00F32109"/>
    <w:rsid w:val="00F32A53"/>
    <w:rsid w:val="00F33C6E"/>
    <w:rsid w:val="00F33E2D"/>
    <w:rsid w:val="00F3594B"/>
    <w:rsid w:val="00F35B4A"/>
    <w:rsid w:val="00F37570"/>
    <w:rsid w:val="00F37625"/>
    <w:rsid w:val="00F376D7"/>
    <w:rsid w:val="00F401C8"/>
    <w:rsid w:val="00F405E2"/>
    <w:rsid w:val="00F40F85"/>
    <w:rsid w:val="00F41133"/>
    <w:rsid w:val="00F4125A"/>
    <w:rsid w:val="00F414B7"/>
    <w:rsid w:val="00F4170E"/>
    <w:rsid w:val="00F4242C"/>
    <w:rsid w:val="00F42E36"/>
    <w:rsid w:val="00F42FAC"/>
    <w:rsid w:val="00F438D8"/>
    <w:rsid w:val="00F4457D"/>
    <w:rsid w:val="00F45314"/>
    <w:rsid w:val="00F45FA8"/>
    <w:rsid w:val="00F4687C"/>
    <w:rsid w:val="00F46B7A"/>
    <w:rsid w:val="00F4714D"/>
    <w:rsid w:val="00F47444"/>
    <w:rsid w:val="00F47FA5"/>
    <w:rsid w:val="00F5026C"/>
    <w:rsid w:val="00F50EFA"/>
    <w:rsid w:val="00F5110A"/>
    <w:rsid w:val="00F51432"/>
    <w:rsid w:val="00F51611"/>
    <w:rsid w:val="00F51E4D"/>
    <w:rsid w:val="00F52398"/>
    <w:rsid w:val="00F525D9"/>
    <w:rsid w:val="00F52676"/>
    <w:rsid w:val="00F53AF8"/>
    <w:rsid w:val="00F54064"/>
    <w:rsid w:val="00F54104"/>
    <w:rsid w:val="00F54216"/>
    <w:rsid w:val="00F549B3"/>
    <w:rsid w:val="00F55030"/>
    <w:rsid w:val="00F553B0"/>
    <w:rsid w:val="00F560BA"/>
    <w:rsid w:val="00F561B1"/>
    <w:rsid w:val="00F56272"/>
    <w:rsid w:val="00F578AF"/>
    <w:rsid w:val="00F57BE4"/>
    <w:rsid w:val="00F60097"/>
    <w:rsid w:val="00F6133C"/>
    <w:rsid w:val="00F61AC3"/>
    <w:rsid w:val="00F61D6D"/>
    <w:rsid w:val="00F62BAB"/>
    <w:rsid w:val="00F63604"/>
    <w:rsid w:val="00F63A6C"/>
    <w:rsid w:val="00F63F06"/>
    <w:rsid w:val="00F648F8"/>
    <w:rsid w:val="00F64D11"/>
    <w:rsid w:val="00F65507"/>
    <w:rsid w:val="00F6605D"/>
    <w:rsid w:val="00F66380"/>
    <w:rsid w:val="00F66FB1"/>
    <w:rsid w:val="00F67986"/>
    <w:rsid w:val="00F67CC3"/>
    <w:rsid w:val="00F67D82"/>
    <w:rsid w:val="00F67F21"/>
    <w:rsid w:val="00F7018E"/>
    <w:rsid w:val="00F707B8"/>
    <w:rsid w:val="00F71705"/>
    <w:rsid w:val="00F7195E"/>
    <w:rsid w:val="00F738FA"/>
    <w:rsid w:val="00F7438E"/>
    <w:rsid w:val="00F743C8"/>
    <w:rsid w:val="00F75202"/>
    <w:rsid w:val="00F7599C"/>
    <w:rsid w:val="00F76274"/>
    <w:rsid w:val="00F7677B"/>
    <w:rsid w:val="00F77B23"/>
    <w:rsid w:val="00F80184"/>
    <w:rsid w:val="00F80B9F"/>
    <w:rsid w:val="00F81421"/>
    <w:rsid w:val="00F815CA"/>
    <w:rsid w:val="00F81B3E"/>
    <w:rsid w:val="00F82116"/>
    <w:rsid w:val="00F82683"/>
    <w:rsid w:val="00F82B7E"/>
    <w:rsid w:val="00F834DA"/>
    <w:rsid w:val="00F83609"/>
    <w:rsid w:val="00F84200"/>
    <w:rsid w:val="00F846F5"/>
    <w:rsid w:val="00F85918"/>
    <w:rsid w:val="00F868D8"/>
    <w:rsid w:val="00F8730D"/>
    <w:rsid w:val="00F8763D"/>
    <w:rsid w:val="00F87F45"/>
    <w:rsid w:val="00F90B23"/>
    <w:rsid w:val="00F9143D"/>
    <w:rsid w:val="00F91B4B"/>
    <w:rsid w:val="00F91CBC"/>
    <w:rsid w:val="00F922E1"/>
    <w:rsid w:val="00F925DA"/>
    <w:rsid w:val="00F952A5"/>
    <w:rsid w:val="00F955D8"/>
    <w:rsid w:val="00F965E2"/>
    <w:rsid w:val="00F970AB"/>
    <w:rsid w:val="00F97543"/>
    <w:rsid w:val="00F9A761"/>
    <w:rsid w:val="00FA0445"/>
    <w:rsid w:val="00FA1E5A"/>
    <w:rsid w:val="00FA1E74"/>
    <w:rsid w:val="00FA25A4"/>
    <w:rsid w:val="00FA2763"/>
    <w:rsid w:val="00FA2C36"/>
    <w:rsid w:val="00FA56BD"/>
    <w:rsid w:val="00FA601F"/>
    <w:rsid w:val="00FA6B04"/>
    <w:rsid w:val="00FB0659"/>
    <w:rsid w:val="00FB0FEB"/>
    <w:rsid w:val="00FB19D3"/>
    <w:rsid w:val="00FB2C0D"/>
    <w:rsid w:val="00FB3166"/>
    <w:rsid w:val="00FB32CA"/>
    <w:rsid w:val="00FB3958"/>
    <w:rsid w:val="00FB4423"/>
    <w:rsid w:val="00FB46BF"/>
    <w:rsid w:val="00FB4872"/>
    <w:rsid w:val="00FB48D9"/>
    <w:rsid w:val="00FB4938"/>
    <w:rsid w:val="00FB4C85"/>
    <w:rsid w:val="00FB4D4D"/>
    <w:rsid w:val="00FB528C"/>
    <w:rsid w:val="00FB52A6"/>
    <w:rsid w:val="00FB59BF"/>
    <w:rsid w:val="00FB6B0A"/>
    <w:rsid w:val="00FB6D29"/>
    <w:rsid w:val="00FB71EB"/>
    <w:rsid w:val="00FB738F"/>
    <w:rsid w:val="00FB73B9"/>
    <w:rsid w:val="00FB7C82"/>
    <w:rsid w:val="00FB7F6E"/>
    <w:rsid w:val="00FC120C"/>
    <w:rsid w:val="00FC1FE5"/>
    <w:rsid w:val="00FC2062"/>
    <w:rsid w:val="00FC342F"/>
    <w:rsid w:val="00FC345A"/>
    <w:rsid w:val="00FC38C7"/>
    <w:rsid w:val="00FC3E31"/>
    <w:rsid w:val="00FC473A"/>
    <w:rsid w:val="00FC4BF7"/>
    <w:rsid w:val="00FD0149"/>
    <w:rsid w:val="00FD0AF4"/>
    <w:rsid w:val="00FD0C2C"/>
    <w:rsid w:val="00FD1C80"/>
    <w:rsid w:val="00FD1D2F"/>
    <w:rsid w:val="00FD1F2D"/>
    <w:rsid w:val="00FD2363"/>
    <w:rsid w:val="00FD2D15"/>
    <w:rsid w:val="00FD3897"/>
    <w:rsid w:val="00FD3CB5"/>
    <w:rsid w:val="00FD4A44"/>
    <w:rsid w:val="00FD4C4B"/>
    <w:rsid w:val="00FD4F5C"/>
    <w:rsid w:val="00FD5138"/>
    <w:rsid w:val="00FD581C"/>
    <w:rsid w:val="00FD62EB"/>
    <w:rsid w:val="00FD6849"/>
    <w:rsid w:val="00FD6B8F"/>
    <w:rsid w:val="00FD6EC1"/>
    <w:rsid w:val="00FD70FC"/>
    <w:rsid w:val="00FD7AEA"/>
    <w:rsid w:val="00FD7FBC"/>
    <w:rsid w:val="00FE0044"/>
    <w:rsid w:val="00FE1C85"/>
    <w:rsid w:val="00FE1FC7"/>
    <w:rsid w:val="00FE206D"/>
    <w:rsid w:val="00FE20A0"/>
    <w:rsid w:val="00FE2400"/>
    <w:rsid w:val="00FE2436"/>
    <w:rsid w:val="00FE2AE8"/>
    <w:rsid w:val="00FE2BFF"/>
    <w:rsid w:val="00FE2E1E"/>
    <w:rsid w:val="00FE3845"/>
    <w:rsid w:val="00FE43F2"/>
    <w:rsid w:val="00FE4D03"/>
    <w:rsid w:val="00FE56F9"/>
    <w:rsid w:val="00FE57ED"/>
    <w:rsid w:val="00FE680E"/>
    <w:rsid w:val="00FE7847"/>
    <w:rsid w:val="00FE78AB"/>
    <w:rsid w:val="00FE79C3"/>
    <w:rsid w:val="00FE7E8B"/>
    <w:rsid w:val="00FF0220"/>
    <w:rsid w:val="00FF02EB"/>
    <w:rsid w:val="00FF0C89"/>
    <w:rsid w:val="00FF0D01"/>
    <w:rsid w:val="00FF195E"/>
    <w:rsid w:val="00FF19C1"/>
    <w:rsid w:val="00FF1A74"/>
    <w:rsid w:val="00FF1D09"/>
    <w:rsid w:val="00FF2470"/>
    <w:rsid w:val="00FF3681"/>
    <w:rsid w:val="00FF3F00"/>
    <w:rsid w:val="00FF449F"/>
    <w:rsid w:val="00FF48FB"/>
    <w:rsid w:val="00FF4B50"/>
    <w:rsid w:val="00FF5692"/>
    <w:rsid w:val="00FF5F34"/>
    <w:rsid w:val="00FF6229"/>
    <w:rsid w:val="00FF6396"/>
    <w:rsid w:val="00FF7047"/>
    <w:rsid w:val="00FF761D"/>
    <w:rsid w:val="0101DE0C"/>
    <w:rsid w:val="011F4B9D"/>
    <w:rsid w:val="012B6C2D"/>
    <w:rsid w:val="013D4C20"/>
    <w:rsid w:val="0141733C"/>
    <w:rsid w:val="014354E3"/>
    <w:rsid w:val="0162E4C7"/>
    <w:rsid w:val="016996C1"/>
    <w:rsid w:val="01799D15"/>
    <w:rsid w:val="019CEC1A"/>
    <w:rsid w:val="01A79166"/>
    <w:rsid w:val="01AB4551"/>
    <w:rsid w:val="01C2031A"/>
    <w:rsid w:val="01C7A331"/>
    <w:rsid w:val="01E25431"/>
    <w:rsid w:val="020D00C1"/>
    <w:rsid w:val="022ED7EC"/>
    <w:rsid w:val="023776F9"/>
    <w:rsid w:val="0242C5B8"/>
    <w:rsid w:val="02583DDD"/>
    <w:rsid w:val="027B8B29"/>
    <w:rsid w:val="02857AD9"/>
    <w:rsid w:val="02858B2B"/>
    <w:rsid w:val="029F2E5A"/>
    <w:rsid w:val="02AEC22D"/>
    <w:rsid w:val="02D12E3C"/>
    <w:rsid w:val="031E7D3A"/>
    <w:rsid w:val="034316BA"/>
    <w:rsid w:val="034D0E6E"/>
    <w:rsid w:val="036C5742"/>
    <w:rsid w:val="03932CBE"/>
    <w:rsid w:val="039338E6"/>
    <w:rsid w:val="03A45F9F"/>
    <w:rsid w:val="03DF5426"/>
    <w:rsid w:val="04065720"/>
    <w:rsid w:val="040A947B"/>
    <w:rsid w:val="040DBA0E"/>
    <w:rsid w:val="041027E7"/>
    <w:rsid w:val="04639507"/>
    <w:rsid w:val="0465AED9"/>
    <w:rsid w:val="04D5579F"/>
    <w:rsid w:val="04E1F6DD"/>
    <w:rsid w:val="04EEE6FE"/>
    <w:rsid w:val="05325A80"/>
    <w:rsid w:val="054D9DDD"/>
    <w:rsid w:val="055E9619"/>
    <w:rsid w:val="05A801EA"/>
    <w:rsid w:val="05AA1819"/>
    <w:rsid w:val="05DDF1E9"/>
    <w:rsid w:val="05F19AC2"/>
    <w:rsid w:val="05F3AF0B"/>
    <w:rsid w:val="060AE305"/>
    <w:rsid w:val="06228736"/>
    <w:rsid w:val="062B2042"/>
    <w:rsid w:val="0634F347"/>
    <w:rsid w:val="06486786"/>
    <w:rsid w:val="06489388"/>
    <w:rsid w:val="065F311A"/>
    <w:rsid w:val="06840FB0"/>
    <w:rsid w:val="06D6B5D6"/>
    <w:rsid w:val="06EE007A"/>
    <w:rsid w:val="06EFBA83"/>
    <w:rsid w:val="0720C53E"/>
    <w:rsid w:val="0728F448"/>
    <w:rsid w:val="073BAA86"/>
    <w:rsid w:val="07654CDF"/>
    <w:rsid w:val="078036AB"/>
    <w:rsid w:val="0789A33A"/>
    <w:rsid w:val="078C8CF5"/>
    <w:rsid w:val="078D5CF9"/>
    <w:rsid w:val="07A8FAE4"/>
    <w:rsid w:val="07E09CAD"/>
    <w:rsid w:val="08037F6A"/>
    <w:rsid w:val="081A2900"/>
    <w:rsid w:val="0831BE04"/>
    <w:rsid w:val="084D160C"/>
    <w:rsid w:val="085C80E9"/>
    <w:rsid w:val="085D6011"/>
    <w:rsid w:val="08A399E9"/>
    <w:rsid w:val="08AF0FA9"/>
    <w:rsid w:val="08D988B9"/>
    <w:rsid w:val="08EA8F83"/>
    <w:rsid w:val="08F482F2"/>
    <w:rsid w:val="090A7E09"/>
    <w:rsid w:val="090ACB72"/>
    <w:rsid w:val="09179EDF"/>
    <w:rsid w:val="094E2D67"/>
    <w:rsid w:val="09619310"/>
    <w:rsid w:val="09620530"/>
    <w:rsid w:val="09664F36"/>
    <w:rsid w:val="0966A2F5"/>
    <w:rsid w:val="097ACD43"/>
    <w:rsid w:val="0985D75B"/>
    <w:rsid w:val="09A28A1A"/>
    <w:rsid w:val="09B5357A"/>
    <w:rsid w:val="09B93953"/>
    <w:rsid w:val="09C9A0D2"/>
    <w:rsid w:val="09D78400"/>
    <w:rsid w:val="09F87FA9"/>
    <w:rsid w:val="0A13A86D"/>
    <w:rsid w:val="0A2EBA94"/>
    <w:rsid w:val="0AAF8131"/>
    <w:rsid w:val="0AB060BD"/>
    <w:rsid w:val="0B093516"/>
    <w:rsid w:val="0B0BD995"/>
    <w:rsid w:val="0B1A5DBF"/>
    <w:rsid w:val="0B4B517D"/>
    <w:rsid w:val="0B6FC4CB"/>
    <w:rsid w:val="0B92FA63"/>
    <w:rsid w:val="0BB283C9"/>
    <w:rsid w:val="0BBE3210"/>
    <w:rsid w:val="0BC347CA"/>
    <w:rsid w:val="0BCD69E6"/>
    <w:rsid w:val="0BE22324"/>
    <w:rsid w:val="0C1A7398"/>
    <w:rsid w:val="0C27BCB9"/>
    <w:rsid w:val="0C5AD566"/>
    <w:rsid w:val="0C6A70AA"/>
    <w:rsid w:val="0CA4FD89"/>
    <w:rsid w:val="0CD0D057"/>
    <w:rsid w:val="0CDCD887"/>
    <w:rsid w:val="0CEEB376"/>
    <w:rsid w:val="0CF061E1"/>
    <w:rsid w:val="0CF32E7E"/>
    <w:rsid w:val="0D732466"/>
    <w:rsid w:val="0D8DD6C2"/>
    <w:rsid w:val="0D91F469"/>
    <w:rsid w:val="0D937DA7"/>
    <w:rsid w:val="0D9B880E"/>
    <w:rsid w:val="0DB51E03"/>
    <w:rsid w:val="0DB85472"/>
    <w:rsid w:val="0DBC7484"/>
    <w:rsid w:val="0DD1B7C5"/>
    <w:rsid w:val="0DDF531F"/>
    <w:rsid w:val="0DE41F3C"/>
    <w:rsid w:val="0DED5CEC"/>
    <w:rsid w:val="0E22A884"/>
    <w:rsid w:val="0E4D7143"/>
    <w:rsid w:val="0E69E9EE"/>
    <w:rsid w:val="0E801CBD"/>
    <w:rsid w:val="0E8371A8"/>
    <w:rsid w:val="0E8C199A"/>
    <w:rsid w:val="0EA0737C"/>
    <w:rsid w:val="0EB0C6E4"/>
    <w:rsid w:val="0EB8E8EC"/>
    <w:rsid w:val="0EE9F911"/>
    <w:rsid w:val="0EF8C230"/>
    <w:rsid w:val="0F027B5B"/>
    <w:rsid w:val="0F04B4C1"/>
    <w:rsid w:val="0F1A77B8"/>
    <w:rsid w:val="0F32D16E"/>
    <w:rsid w:val="0F823DC2"/>
    <w:rsid w:val="0FAD22DB"/>
    <w:rsid w:val="0FC5D3D7"/>
    <w:rsid w:val="0FD113FD"/>
    <w:rsid w:val="0FDCC872"/>
    <w:rsid w:val="0FEC8D77"/>
    <w:rsid w:val="1017167F"/>
    <w:rsid w:val="10284346"/>
    <w:rsid w:val="103640A0"/>
    <w:rsid w:val="103B473E"/>
    <w:rsid w:val="1058A8CC"/>
    <w:rsid w:val="105E15C7"/>
    <w:rsid w:val="10918598"/>
    <w:rsid w:val="10BB5048"/>
    <w:rsid w:val="10F72B10"/>
    <w:rsid w:val="112E9233"/>
    <w:rsid w:val="113BA7FC"/>
    <w:rsid w:val="113E3994"/>
    <w:rsid w:val="11526954"/>
    <w:rsid w:val="1177CE2F"/>
    <w:rsid w:val="119E4C95"/>
    <w:rsid w:val="11B905A5"/>
    <w:rsid w:val="11C72A9B"/>
    <w:rsid w:val="11CE7875"/>
    <w:rsid w:val="11F1B4D5"/>
    <w:rsid w:val="11F6124D"/>
    <w:rsid w:val="12B19A0F"/>
    <w:rsid w:val="12DA6DC8"/>
    <w:rsid w:val="12FDCC63"/>
    <w:rsid w:val="13134D75"/>
    <w:rsid w:val="1318FFA6"/>
    <w:rsid w:val="133DB3C5"/>
    <w:rsid w:val="13473ECC"/>
    <w:rsid w:val="134B78C1"/>
    <w:rsid w:val="1355BEA5"/>
    <w:rsid w:val="1359168A"/>
    <w:rsid w:val="136552AE"/>
    <w:rsid w:val="136F3F48"/>
    <w:rsid w:val="137625D0"/>
    <w:rsid w:val="13A629D2"/>
    <w:rsid w:val="13AF214B"/>
    <w:rsid w:val="13B2A1EC"/>
    <w:rsid w:val="13B5534A"/>
    <w:rsid w:val="13C967D9"/>
    <w:rsid w:val="13E735AA"/>
    <w:rsid w:val="13EBF0E6"/>
    <w:rsid w:val="13EE972A"/>
    <w:rsid w:val="13EEE3D2"/>
    <w:rsid w:val="140601A4"/>
    <w:rsid w:val="143435F5"/>
    <w:rsid w:val="144D8CF4"/>
    <w:rsid w:val="145C6E88"/>
    <w:rsid w:val="14603916"/>
    <w:rsid w:val="146209F4"/>
    <w:rsid w:val="14947183"/>
    <w:rsid w:val="14B01E92"/>
    <w:rsid w:val="14C7E9A3"/>
    <w:rsid w:val="15232F59"/>
    <w:rsid w:val="152F8888"/>
    <w:rsid w:val="15500C5B"/>
    <w:rsid w:val="15529330"/>
    <w:rsid w:val="156480A8"/>
    <w:rsid w:val="1568B73B"/>
    <w:rsid w:val="157406AD"/>
    <w:rsid w:val="157F0CE9"/>
    <w:rsid w:val="157F59C5"/>
    <w:rsid w:val="15CC3CB6"/>
    <w:rsid w:val="15F2E282"/>
    <w:rsid w:val="160B744D"/>
    <w:rsid w:val="162CEF4A"/>
    <w:rsid w:val="1633D018"/>
    <w:rsid w:val="1679A617"/>
    <w:rsid w:val="167EDE07"/>
    <w:rsid w:val="168F9308"/>
    <w:rsid w:val="1694AE94"/>
    <w:rsid w:val="16A9EB7E"/>
    <w:rsid w:val="16B1DF70"/>
    <w:rsid w:val="16BDB600"/>
    <w:rsid w:val="16EDAF43"/>
    <w:rsid w:val="170CD7A1"/>
    <w:rsid w:val="1752F4B2"/>
    <w:rsid w:val="1759FB4F"/>
    <w:rsid w:val="175AC14B"/>
    <w:rsid w:val="1765EBEA"/>
    <w:rsid w:val="17671113"/>
    <w:rsid w:val="178C7746"/>
    <w:rsid w:val="17CDE4C0"/>
    <w:rsid w:val="17E99BCD"/>
    <w:rsid w:val="1831BDF5"/>
    <w:rsid w:val="184E2BE5"/>
    <w:rsid w:val="1856CCA4"/>
    <w:rsid w:val="1857C0E2"/>
    <w:rsid w:val="187AF316"/>
    <w:rsid w:val="1888998B"/>
    <w:rsid w:val="18AC6A16"/>
    <w:rsid w:val="18B280A3"/>
    <w:rsid w:val="18B64522"/>
    <w:rsid w:val="18EBF066"/>
    <w:rsid w:val="18F60D0E"/>
    <w:rsid w:val="1902E444"/>
    <w:rsid w:val="1905C888"/>
    <w:rsid w:val="19271C01"/>
    <w:rsid w:val="1936243B"/>
    <w:rsid w:val="1937D781"/>
    <w:rsid w:val="1940AFF8"/>
    <w:rsid w:val="1960D2CB"/>
    <w:rsid w:val="1969367B"/>
    <w:rsid w:val="1975029A"/>
    <w:rsid w:val="19937F6E"/>
    <w:rsid w:val="19AD8B84"/>
    <w:rsid w:val="19D394A5"/>
    <w:rsid w:val="1A2090B2"/>
    <w:rsid w:val="1A22DE05"/>
    <w:rsid w:val="1A46139D"/>
    <w:rsid w:val="1A9E9C3C"/>
    <w:rsid w:val="1AAD9D90"/>
    <w:rsid w:val="1ABF26D8"/>
    <w:rsid w:val="1AD5EAC8"/>
    <w:rsid w:val="1AF86753"/>
    <w:rsid w:val="1B04D97C"/>
    <w:rsid w:val="1B1B8A5F"/>
    <w:rsid w:val="1B258A37"/>
    <w:rsid w:val="1B36AE71"/>
    <w:rsid w:val="1B482131"/>
    <w:rsid w:val="1B4ED390"/>
    <w:rsid w:val="1B56B8C2"/>
    <w:rsid w:val="1B66710E"/>
    <w:rsid w:val="1B89FE81"/>
    <w:rsid w:val="1B9001E0"/>
    <w:rsid w:val="1BAB007A"/>
    <w:rsid w:val="1BDA3C8F"/>
    <w:rsid w:val="1C1AD865"/>
    <w:rsid w:val="1C89F6DC"/>
    <w:rsid w:val="1CA87FC0"/>
    <w:rsid w:val="1CDE1904"/>
    <w:rsid w:val="1CE8EA2F"/>
    <w:rsid w:val="1D44AA2B"/>
    <w:rsid w:val="1D50A38B"/>
    <w:rsid w:val="1D56625A"/>
    <w:rsid w:val="1D6AF51B"/>
    <w:rsid w:val="1D905D8E"/>
    <w:rsid w:val="1DA3BCB8"/>
    <w:rsid w:val="1DBC153F"/>
    <w:rsid w:val="1DC60129"/>
    <w:rsid w:val="1DC7468C"/>
    <w:rsid w:val="1DEA2A6A"/>
    <w:rsid w:val="1E0D0317"/>
    <w:rsid w:val="1E140C20"/>
    <w:rsid w:val="1E2A2E72"/>
    <w:rsid w:val="1E5FF5BA"/>
    <w:rsid w:val="1E70FA01"/>
    <w:rsid w:val="1E8E2B73"/>
    <w:rsid w:val="1EC359E2"/>
    <w:rsid w:val="1ED1AACA"/>
    <w:rsid w:val="1ED1D8EA"/>
    <w:rsid w:val="1F1FF9C3"/>
    <w:rsid w:val="1F6138EB"/>
    <w:rsid w:val="1F98604F"/>
    <w:rsid w:val="1FA4C350"/>
    <w:rsid w:val="1FD9E7B7"/>
    <w:rsid w:val="20164D68"/>
    <w:rsid w:val="20563635"/>
    <w:rsid w:val="20A50FB2"/>
    <w:rsid w:val="20D50BFD"/>
    <w:rsid w:val="20D6EFE7"/>
    <w:rsid w:val="20E08C4A"/>
    <w:rsid w:val="212AF1DF"/>
    <w:rsid w:val="2131E378"/>
    <w:rsid w:val="2143CF03"/>
    <w:rsid w:val="2165EF4F"/>
    <w:rsid w:val="216AEEC1"/>
    <w:rsid w:val="216F0179"/>
    <w:rsid w:val="21742144"/>
    <w:rsid w:val="217D4B88"/>
    <w:rsid w:val="219B9848"/>
    <w:rsid w:val="21C71DEC"/>
    <w:rsid w:val="21E41CA7"/>
    <w:rsid w:val="21ED6291"/>
    <w:rsid w:val="2215F5A6"/>
    <w:rsid w:val="223DF4E3"/>
    <w:rsid w:val="228274BD"/>
    <w:rsid w:val="22B03808"/>
    <w:rsid w:val="22BDF89E"/>
    <w:rsid w:val="22D1966B"/>
    <w:rsid w:val="22D4234D"/>
    <w:rsid w:val="22F91E07"/>
    <w:rsid w:val="230A3B24"/>
    <w:rsid w:val="23112D2D"/>
    <w:rsid w:val="23236A1E"/>
    <w:rsid w:val="234EACAE"/>
    <w:rsid w:val="235BC5EE"/>
    <w:rsid w:val="23910F8B"/>
    <w:rsid w:val="23A436BC"/>
    <w:rsid w:val="23C02D4E"/>
    <w:rsid w:val="23D164CD"/>
    <w:rsid w:val="23DAF381"/>
    <w:rsid w:val="23E2A6BC"/>
    <w:rsid w:val="24228815"/>
    <w:rsid w:val="242974F1"/>
    <w:rsid w:val="248BC8B5"/>
    <w:rsid w:val="248EBAB3"/>
    <w:rsid w:val="24937D90"/>
    <w:rsid w:val="24940D09"/>
    <w:rsid w:val="24A2BBD1"/>
    <w:rsid w:val="24AE0C3C"/>
    <w:rsid w:val="24AE4F9C"/>
    <w:rsid w:val="24C0CDB4"/>
    <w:rsid w:val="24CA0AB7"/>
    <w:rsid w:val="24D0A379"/>
    <w:rsid w:val="24D33EA0"/>
    <w:rsid w:val="25085A42"/>
    <w:rsid w:val="253734D3"/>
    <w:rsid w:val="254DFA96"/>
    <w:rsid w:val="256D7477"/>
    <w:rsid w:val="256E8FA4"/>
    <w:rsid w:val="25A73A66"/>
    <w:rsid w:val="25C53207"/>
    <w:rsid w:val="25DA302F"/>
    <w:rsid w:val="25E53117"/>
    <w:rsid w:val="25E9A2E7"/>
    <w:rsid w:val="2607F3BD"/>
    <w:rsid w:val="260D1F14"/>
    <w:rsid w:val="261C357B"/>
    <w:rsid w:val="26730EFE"/>
    <w:rsid w:val="267E54CD"/>
    <w:rsid w:val="26AD5F3B"/>
    <w:rsid w:val="26B148CC"/>
    <w:rsid w:val="26B3B40D"/>
    <w:rsid w:val="26C6BE98"/>
    <w:rsid w:val="26F140B7"/>
    <w:rsid w:val="26FE5D87"/>
    <w:rsid w:val="272685B8"/>
    <w:rsid w:val="272E6581"/>
    <w:rsid w:val="274291AB"/>
    <w:rsid w:val="274529DD"/>
    <w:rsid w:val="277131AB"/>
    <w:rsid w:val="2781C036"/>
    <w:rsid w:val="278D2D6F"/>
    <w:rsid w:val="27E38B87"/>
    <w:rsid w:val="2827D126"/>
    <w:rsid w:val="285014F9"/>
    <w:rsid w:val="28887025"/>
    <w:rsid w:val="2888DB36"/>
    <w:rsid w:val="293129A0"/>
    <w:rsid w:val="294BB5F9"/>
    <w:rsid w:val="29651BD5"/>
    <w:rsid w:val="296DA607"/>
    <w:rsid w:val="29764BC0"/>
    <w:rsid w:val="297F74F8"/>
    <w:rsid w:val="29A73863"/>
    <w:rsid w:val="29A7DB4C"/>
    <w:rsid w:val="29B827EB"/>
    <w:rsid w:val="29B9946E"/>
    <w:rsid w:val="29C5D4FD"/>
    <w:rsid w:val="29D36D1C"/>
    <w:rsid w:val="29D94581"/>
    <w:rsid w:val="29F8B929"/>
    <w:rsid w:val="2A07D461"/>
    <w:rsid w:val="2A110FAC"/>
    <w:rsid w:val="2A156DE8"/>
    <w:rsid w:val="2A15AF13"/>
    <w:rsid w:val="2A1C4684"/>
    <w:rsid w:val="2A364394"/>
    <w:rsid w:val="2A61C294"/>
    <w:rsid w:val="2A6B38F4"/>
    <w:rsid w:val="2A87B9DA"/>
    <w:rsid w:val="2A9F1B28"/>
    <w:rsid w:val="2AA8822E"/>
    <w:rsid w:val="2AAA49B5"/>
    <w:rsid w:val="2B5585DE"/>
    <w:rsid w:val="2B768395"/>
    <w:rsid w:val="2B8458EE"/>
    <w:rsid w:val="2B8C7114"/>
    <w:rsid w:val="2B972940"/>
    <w:rsid w:val="2BA676DC"/>
    <w:rsid w:val="2BE1AE61"/>
    <w:rsid w:val="2BFAD813"/>
    <w:rsid w:val="2C0037B0"/>
    <w:rsid w:val="2C26CBBB"/>
    <w:rsid w:val="2C3D51DB"/>
    <w:rsid w:val="2C402BD7"/>
    <w:rsid w:val="2C471EC9"/>
    <w:rsid w:val="2C4896AE"/>
    <w:rsid w:val="2C70636F"/>
    <w:rsid w:val="2C85F09D"/>
    <w:rsid w:val="2CA16645"/>
    <w:rsid w:val="2D053C9F"/>
    <w:rsid w:val="2D1CD846"/>
    <w:rsid w:val="2D2DFC3A"/>
    <w:rsid w:val="2D6AF862"/>
    <w:rsid w:val="2D790A4B"/>
    <w:rsid w:val="2DC19816"/>
    <w:rsid w:val="2DD3DCBD"/>
    <w:rsid w:val="2DEC2114"/>
    <w:rsid w:val="2ECC4187"/>
    <w:rsid w:val="2F12C2AD"/>
    <w:rsid w:val="2F16A3D9"/>
    <w:rsid w:val="2F2EC582"/>
    <w:rsid w:val="2F3E7B14"/>
    <w:rsid w:val="2F501873"/>
    <w:rsid w:val="2F5DE8AD"/>
    <w:rsid w:val="2FA37B7E"/>
    <w:rsid w:val="2FDC15FE"/>
    <w:rsid w:val="301227D4"/>
    <w:rsid w:val="302F97E4"/>
    <w:rsid w:val="30561283"/>
    <w:rsid w:val="3094C09D"/>
    <w:rsid w:val="30C0D723"/>
    <w:rsid w:val="30C264DE"/>
    <w:rsid w:val="31173742"/>
    <w:rsid w:val="3121FE51"/>
    <w:rsid w:val="312BD18B"/>
    <w:rsid w:val="313685D3"/>
    <w:rsid w:val="3148C80F"/>
    <w:rsid w:val="3148EAF2"/>
    <w:rsid w:val="314BC4C8"/>
    <w:rsid w:val="316EDFAE"/>
    <w:rsid w:val="317C5C6B"/>
    <w:rsid w:val="318741DD"/>
    <w:rsid w:val="31ABBB55"/>
    <w:rsid w:val="31E2528A"/>
    <w:rsid w:val="32521420"/>
    <w:rsid w:val="32749C15"/>
    <w:rsid w:val="3277CA6B"/>
    <w:rsid w:val="32951217"/>
    <w:rsid w:val="32A7AEF9"/>
    <w:rsid w:val="32DCB706"/>
    <w:rsid w:val="32E8EDD2"/>
    <w:rsid w:val="32FF810A"/>
    <w:rsid w:val="3303A6E7"/>
    <w:rsid w:val="332E92E1"/>
    <w:rsid w:val="33506A92"/>
    <w:rsid w:val="33645210"/>
    <w:rsid w:val="33687DBC"/>
    <w:rsid w:val="33C06153"/>
    <w:rsid w:val="33DB910A"/>
    <w:rsid w:val="3423FB07"/>
    <w:rsid w:val="344DB96E"/>
    <w:rsid w:val="34526B4E"/>
    <w:rsid w:val="346D4F7B"/>
    <w:rsid w:val="347FE82E"/>
    <w:rsid w:val="3491CD7D"/>
    <w:rsid w:val="349613B0"/>
    <w:rsid w:val="349FD1FD"/>
    <w:rsid w:val="34A18EF0"/>
    <w:rsid w:val="34B68F90"/>
    <w:rsid w:val="34D0E41F"/>
    <w:rsid w:val="34F39466"/>
    <w:rsid w:val="34FD4EC7"/>
    <w:rsid w:val="34FD9C9F"/>
    <w:rsid w:val="3511D668"/>
    <w:rsid w:val="3515DFA1"/>
    <w:rsid w:val="3525E246"/>
    <w:rsid w:val="353F4233"/>
    <w:rsid w:val="355D92CA"/>
    <w:rsid w:val="356C273F"/>
    <w:rsid w:val="359A32B1"/>
    <w:rsid w:val="359BAC38"/>
    <w:rsid w:val="35AB6B96"/>
    <w:rsid w:val="35BCFDE0"/>
    <w:rsid w:val="35CCC291"/>
    <w:rsid w:val="35D1B209"/>
    <w:rsid w:val="3604EC36"/>
    <w:rsid w:val="361B2C35"/>
    <w:rsid w:val="36283681"/>
    <w:rsid w:val="36421714"/>
    <w:rsid w:val="365512F5"/>
    <w:rsid w:val="3674AAE9"/>
    <w:rsid w:val="36AFE38F"/>
    <w:rsid w:val="36B6E7F8"/>
    <w:rsid w:val="36C3A19F"/>
    <w:rsid w:val="36C7F02D"/>
    <w:rsid w:val="36C8ED11"/>
    <w:rsid w:val="36F0816F"/>
    <w:rsid w:val="37013A2D"/>
    <w:rsid w:val="3704F13A"/>
    <w:rsid w:val="371029BD"/>
    <w:rsid w:val="375299CF"/>
    <w:rsid w:val="376B8923"/>
    <w:rsid w:val="3770FD0B"/>
    <w:rsid w:val="3782746B"/>
    <w:rsid w:val="37942134"/>
    <w:rsid w:val="37A048B7"/>
    <w:rsid w:val="37B458AE"/>
    <w:rsid w:val="37C3D3BE"/>
    <w:rsid w:val="37CC8307"/>
    <w:rsid w:val="380A53F1"/>
    <w:rsid w:val="38272412"/>
    <w:rsid w:val="3847F81D"/>
    <w:rsid w:val="384ACC7A"/>
    <w:rsid w:val="3882491E"/>
    <w:rsid w:val="38857C3C"/>
    <w:rsid w:val="389E3463"/>
    <w:rsid w:val="38B55583"/>
    <w:rsid w:val="38E2FF71"/>
    <w:rsid w:val="38EE9479"/>
    <w:rsid w:val="38F2CC58"/>
    <w:rsid w:val="3920766D"/>
    <w:rsid w:val="39298ACF"/>
    <w:rsid w:val="396AABCD"/>
    <w:rsid w:val="3977E800"/>
    <w:rsid w:val="39B5837D"/>
    <w:rsid w:val="39B7FD7E"/>
    <w:rsid w:val="39C996FC"/>
    <w:rsid w:val="3A00532D"/>
    <w:rsid w:val="3A0CCA89"/>
    <w:rsid w:val="3A12132C"/>
    <w:rsid w:val="3A2850E9"/>
    <w:rsid w:val="3AABF314"/>
    <w:rsid w:val="3AAF579E"/>
    <w:rsid w:val="3ADF125D"/>
    <w:rsid w:val="3AEA56C1"/>
    <w:rsid w:val="3B597A64"/>
    <w:rsid w:val="3B5C25FC"/>
    <w:rsid w:val="3B8947AB"/>
    <w:rsid w:val="3B8DB4E6"/>
    <w:rsid w:val="3B8FD854"/>
    <w:rsid w:val="3BA9D323"/>
    <w:rsid w:val="3BDE1935"/>
    <w:rsid w:val="3C077B6C"/>
    <w:rsid w:val="3C343A44"/>
    <w:rsid w:val="3C3B6527"/>
    <w:rsid w:val="3C7A6FFA"/>
    <w:rsid w:val="3C7FE7E0"/>
    <w:rsid w:val="3C863234"/>
    <w:rsid w:val="3C95B509"/>
    <w:rsid w:val="3C9DB233"/>
    <w:rsid w:val="3CDACDA6"/>
    <w:rsid w:val="3D14595B"/>
    <w:rsid w:val="3D1E3B34"/>
    <w:rsid w:val="3D59EB96"/>
    <w:rsid w:val="3D5A319F"/>
    <w:rsid w:val="3D60BF58"/>
    <w:rsid w:val="3D6758AD"/>
    <w:rsid w:val="3D67DD3C"/>
    <w:rsid w:val="3DA03ADF"/>
    <w:rsid w:val="3DB57B27"/>
    <w:rsid w:val="3DB8CD3F"/>
    <w:rsid w:val="3DC93006"/>
    <w:rsid w:val="3DE2EC07"/>
    <w:rsid w:val="3DFA8CEA"/>
    <w:rsid w:val="3E01FED0"/>
    <w:rsid w:val="3E0A8C35"/>
    <w:rsid w:val="3E0AE246"/>
    <w:rsid w:val="3E0B1CE0"/>
    <w:rsid w:val="3E2BE19F"/>
    <w:rsid w:val="3E345EEF"/>
    <w:rsid w:val="3E4200CC"/>
    <w:rsid w:val="3E8D7CEA"/>
    <w:rsid w:val="3E97D7FA"/>
    <w:rsid w:val="3EA21032"/>
    <w:rsid w:val="3EC8A067"/>
    <w:rsid w:val="3EDF3F03"/>
    <w:rsid w:val="3EE74EC1"/>
    <w:rsid w:val="3F0AE652"/>
    <w:rsid w:val="3F26F77A"/>
    <w:rsid w:val="3F4BE28D"/>
    <w:rsid w:val="3F74262F"/>
    <w:rsid w:val="3F7D35BE"/>
    <w:rsid w:val="3F93032D"/>
    <w:rsid w:val="3FD44ED1"/>
    <w:rsid w:val="3FFCB9FB"/>
    <w:rsid w:val="400DE7A8"/>
    <w:rsid w:val="406AF662"/>
    <w:rsid w:val="409D22F0"/>
    <w:rsid w:val="40C5ADF9"/>
    <w:rsid w:val="40CE8435"/>
    <w:rsid w:val="40CF8E53"/>
    <w:rsid w:val="4128C86F"/>
    <w:rsid w:val="414686E4"/>
    <w:rsid w:val="416083B7"/>
    <w:rsid w:val="417EB08B"/>
    <w:rsid w:val="419AFE72"/>
    <w:rsid w:val="419BCE6A"/>
    <w:rsid w:val="419F509A"/>
    <w:rsid w:val="41A931BD"/>
    <w:rsid w:val="41A96ECF"/>
    <w:rsid w:val="41AB5D2C"/>
    <w:rsid w:val="41B39685"/>
    <w:rsid w:val="41C10493"/>
    <w:rsid w:val="4244071A"/>
    <w:rsid w:val="428D05D5"/>
    <w:rsid w:val="4299B28F"/>
    <w:rsid w:val="42FC7DCE"/>
    <w:rsid w:val="431745C8"/>
    <w:rsid w:val="4328BD17"/>
    <w:rsid w:val="43313654"/>
    <w:rsid w:val="4331F0F6"/>
    <w:rsid w:val="433CD9AC"/>
    <w:rsid w:val="433DA8A6"/>
    <w:rsid w:val="4361E394"/>
    <w:rsid w:val="438F50F7"/>
    <w:rsid w:val="4399DE7B"/>
    <w:rsid w:val="439FC8BA"/>
    <w:rsid w:val="44428CCD"/>
    <w:rsid w:val="4460598F"/>
    <w:rsid w:val="44715A88"/>
    <w:rsid w:val="4475BD00"/>
    <w:rsid w:val="449FC4E6"/>
    <w:rsid w:val="44B49CFD"/>
    <w:rsid w:val="44BB4D8E"/>
    <w:rsid w:val="44C74E30"/>
    <w:rsid w:val="44F2C0B8"/>
    <w:rsid w:val="44FA9D10"/>
    <w:rsid w:val="44FDADA4"/>
    <w:rsid w:val="453C912D"/>
    <w:rsid w:val="45498794"/>
    <w:rsid w:val="455D2E78"/>
    <w:rsid w:val="456CB374"/>
    <w:rsid w:val="45942EA7"/>
    <w:rsid w:val="45C18F84"/>
    <w:rsid w:val="46696721"/>
    <w:rsid w:val="469B33EF"/>
    <w:rsid w:val="46D37FC5"/>
    <w:rsid w:val="46DE5203"/>
    <w:rsid w:val="46F8BDAC"/>
    <w:rsid w:val="46F917D6"/>
    <w:rsid w:val="4709E4D1"/>
    <w:rsid w:val="473FABEC"/>
    <w:rsid w:val="475DAAB8"/>
    <w:rsid w:val="47623E11"/>
    <w:rsid w:val="476E622F"/>
    <w:rsid w:val="4772B215"/>
    <w:rsid w:val="47847874"/>
    <w:rsid w:val="47B35953"/>
    <w:rsid w:val="47EEE2E6"/>
    <w:rsid w:val="47EF0C53"/>
    <w:rsid w:val="4807513B"/>
    <w:rsid w:val="481237BE"/>
    <w:rsid w:val="48194432"/>
    <w:rsid w:val="483A48FA"/>
    <w:rsid w:val="48412666"/>
    <w:rsid w:val="485C46DC"/>
    <w:rsid w:val="4876EC1D"/>
    <w:rsid w:val="489BAE64"/>
    <w:rsid w:val="48AACFB3"/>
    <w:rsid w:val="48BFB62E"/>
    <w:rsid w:val="48CB2C64"/>
    <w:rsid w:val="48CB8763"/>
    <w:rsid w:val="48F8C855"/>
    <w:rsid w:val="4900A63B"/>
    <w:rsid w:val="490130EE"/>
    <w:rsid w:val="4902AB85"/>
    <w:rsid w:val="49182ABF"/>
    <w:rsid w:val="49187105"/>
    <w:rsid w:val="4949F28A"/>
    <w:rsid w:val="4955FA0B"/>
    <w:rsid w:val="4965BF35"/>
    <w:rsid w:val="497C6F6D"/>
    <w:rsid w:val="4999D1BD"/>
    <w:rsid w:val="49AA8FB0"/>
    <w:rsid w:val="49AD31F2"/>
    <w:rsid w:val="49D5A44E"/>
    <w:rsid w:val="49D5DD2F"/>
    <w:rsid w:val="49D9DD8B"/>
    <w:rsid w:val="49F39433"/>
    <w:rsid w:val="4A083D64"/>
    <w:rsid w:val="4A1122E1"/>
    <w:rsid w:val="4A20F8A4"/>
    <w:rsid w:val="4A22449B"/>
    <w:rsid w:val="4A480008"/>
    <w:rsid w:val="4AA3559B"/>
    <w:rsid w:val="4AF1505E"/>
    <w:rsid w:val="4B2111E0"/>
    <w:rsid w:val="4B3CD7EE"/>
    <w:rsid w:val="4B914715"/>
    <w:rsid w:val="4BBD58E1"/>
    <w:rsid w:val="4C1853E5"/>
    <w:rsid w:val="4C66F5AE"/>
    <w:rsid w:val="4C8883CA"/>
    <w:rsid w:val="4C8D0006"/>
    <w:rsid w:val="4CB44C75"/>
    <w:rsid w:val="4CC3B687"/>
    <w:rsid w:val="4CF9B565"/>
    <w:rsid w:val="4D10B7FC"/>
    <w:rsid w:val="4D25B53D"/>
    <w:rsid w:val="4D439FF6"/>
    <w:rsid w:val="4D4712BF"/>
    <w:rsid w:val="4D484CFD"/>
    <w:rsid w:val="4D5A3385"/>
    <w:rsid w:val="4D65BCE5"/>
    <w:rsid w:val="4D86FAC9"/>
    <w:rsid w:val="4DA475C7"/>
    <w:rsid w:val="4DED30F2"/>
    <w:rsid w:val="4E1C4A37"/>
    <w:rsid w:val="4E2683B5"/>
    <w:rsid w:val="4E299A0B"/>
    <w:rsid w:val="4E404C52"/>
    <w:rsid w:val="4E4E9A77"/>
    <w:rsid w:val="4EA5C313"/>
    <w:rsid w:val="4EB7C6B7"/>
    <w:rsid w:val="4F18DB71"/>
    <w:rsid w:val="4F22E2AD"/>
    <w:rsid w:val="4F2A6500"/>
    <w:rsid w:val="4F2F504E"/>
    <w:rsid w:val="4FA973A5"/>
    <w:rsid w:val="4FC1E2B9"/>
    <w:rsid w:val="4FCFF909"/>
    <w:rsid w:val="4FF9848B"/>
    <w:rsid w:val="4FF9A4E3"/>
    <w:rsid w:val="5005A0D2"/>
    <w:rsid w:val="50142F3A"/>
    <w:rsid w:val="5081A627"/>
    <w:rsid w:val="50822624"/>
    <w:rsid w:val="50962D7C"/>
    <w:rsid w:val="50A68812"/>
    <w:rsid w:val="50BF3FA4"/>
    <w:rsid w:val="50D3BB97"/>
    <w:rsid w:val="50DFF488"/>
    <w:rsid w:val="510BC4BA"/>
    <w:rsid w:val="511BA561"/>
    <w:rsid w:val="5127423D"/>
    <w:rsid w:val="51786BC0"/>
    <w:rsid w:val="5198E2EF"/>
    <w:rsid w:val="519C675F"/>
    <w:rsid w:val="51D9C27E"/>
    <w:rsid w:val="523B9947"/>
    <w:rsid w:val="52450639"/>
    <w:rsid w:val="52A2DEB0"/>
    <w:rsid w:val="52CE9168"/>
    <w:rsid w:val="52E230C2"/>
    <w:rsid w:val="52EDA4BA"/>
    <w:rsid w:val="53057889"/>
    <w:rsid w:val="5305EACC"/>
    <w:rsid w:val="532C3CB4"/>
    <w:rsid w:val="533D3FBF"/>
    <w:rsid w:val="53435510"/>
    <w:rsid w:val="53601C41"/>
    <w:rsid w:val="53617E5E"/>
    <w:rsid w:val="53698F26"/>
    <w:rsid w:val="5397CFC4"/>
    <w:rsid w:val="5399A986"/>
    <w:rsid w:val="53ACCF28"/>
    <w:rsid w:val="53C8E6B7"/>
    <w:rsid w:val="540C3918"/>
    <w:rsid w:val="54121F44"/>
    <w:rsid w:val="543CF4C3"/>
    <w:rsid w:val="545158BC"/>
    <w:rsid w:val="54608B43"/>
    <w:rsid w:val="5464C3E5"/>
    <w:rsid w:val="5470D620"/>
    <w:rsid w:val="54AE7056"/>
    <w:rsid w:val="54B81808"/>
    <w:rsid w:val="54D0A8B4"/>
    <w:rsid w:val="54D4F7A9"/>
    <w:rsid w:val="54F9A568"/>
    <w:rsid w:val="55194483"/>
    <w:rsid w:val="558D180B"/>
    <w:rsid w:val="558D9246"/>
    <w:rsid w:val="55AE3379"/>
    <w:rsid w:val="55D37B2B"/>
    <w:rsid w:val="55EF887F"/>
    <w:rsid w:val="55FA1FD3"/>
    <w:rsid w:val="5612C604"/>
    <w:rsid w:val="5618B2EA"/>
    <w:rsid w:val="56381896"/>
    <w:rsid w:val="5654EF7F"/>
    <w:rsid w:val="56636557"/>
    <w:rsid w:val="567653C0"/>
    <w:rsid w:val="56AD4708"/>
    <w:rsid w:val="56C6328A"/>
    <w:rsid w:val="56CFD6CF"/>
    <w:rsid w:val="56DEB797"/>
    <w:rsid w:val="56FE5531"/>
    <w:rsid w:val="57143CCB"/>
    <w:rsid w:val="57325E18"/>
    <w:rsid w:val="57402E35"/>
    <w:rsid w:val="5748D9CA"/>
    <w:rsid w:val="5776B41E"/>
    <w:rsid w:val="579B7B2C"/>
    <w:rsid w:val="57A0A6E2"/>
    <w:rsid w:val="57B85722"/>
    <w:rsid w:val="57FD640C"/>
    <w:rsid w:val="58356CAA"/>
    <w:rsid w:val="5840BA1A"/>
    <w:rsid w:val="584AD04A"/>
    <w:rsid w:val="584D6ECC"/>
    <w:rsid w:val="585F6FC6"/>
    <w:rsid w:val="586B9C14"/>
    <w:rsid w:val="587FE0A5"/>
    <w:rsid w:val="5883F7B1"/>
    <w:rsid w:val="58BC5C81"/>
    <w:rsid w:val="5933471A"/>
    <w:rsid w:val="5933C96A"/>
    <w:rsid w:val="59C0729C"/>
    <w:rsid w:val="59EA018E"/>
    <w:rsid w:val="59F28B3B"/>
    <w:rsid w:val="5A165EF0"/>
    <w:rsid w:val="5A1C298D"/>
    <w:rsid w:val="5A52A10F"/>
    <w:rsid w:val="5A542487"/>
    <w:rsid w:val="5A6C9A37"/>
    <w:rsid w:val="5A86BFE1"/>
    <w:rsid w:val="5A983ADF"/>
    <w:rsid w:val="5AB9BE25"/>
    <w:rsid w:val="5AE82AB5"/>
    <w:rsid w:val="5AED2DB2"/>
    <w:rsid w:val="5B104A73"/>
    <w:rsid w:val="5B244BBD"/>
    <w:rsid w:val="5B465F3C"/>
    <w:rsid w:val="5B49CB74"/>
    <w:rsid w:val="5B4E4ECC"/>
    <w:rsid w:val="5B6085C1"/>
    <w:rsid w:val="5B6D8292"/>
    <w:rsid w:val="5B89D724"/>
    <w:rsid w:val="5B93610A"/>
    <w:rsid w:val="5B9CD066"/>
    <w:rsid w:val="5BB19B84"/>
    <w:rsid w:val="5BB78A27"/>
    <w:rsid w:val="5BECF512"/>
    <w:rsid w:val="5C020795"/>
    <w:rsid w:val="5C4A2BAE"/>
    <w:rsid w:val="5C5F606E"/>
    <w:rsid w:val="5C5F93CA"/>
    <w:rsid w:val="5C6AC008"/>
    <w:rsid w:val="5C786CAE"/>
    <w:rsid w:val="5C7A48F9"/>
    <w:rsid w:val="5C9DC3DF"/>
    <w:rsid w:val="5CA8EC73"/>
    <w:rsid w:val="5CA97161"/>
    <w:rsid w:val="5CD51F66"/>
    <w:rsid w:val="5CEAD011"/>
    <w:rsid w:val="5D0F9DCE"/>
    <w:rsid w:val="5D1356D2"/>
    <w:rsid w:val="5D6E36E6"/>
    <w:rsid w:val="5D8EC62D"/>
    <w:rsid w:val="5D901C7D"/>
    <w:rsid w:val="5D95EE9A"/>
    <w:rsid w:val="5DACCCBF"/>
    <w:rsid w:val="5DB7E299"/>
    <w:rsid w:val="5DC5CABD"/>
    <w:rsid w:val="5E46D10F"/>
    <w:rsid w:val="5E5787BD"/>
    <w:rsid w:val="5E907940"/>
    <w:rsid w:val="5EB6A97C"/>
    <w:rsid w:val="5EB71E6D"/>
    <w:rsid w:val="5F37D1D3"/>
    <w:rsid w:val="5F43508F"/>
    <w:rsid w:val="5FC6DF4E"/>
    <w:rsid w:val="5FE36C99"/>
    <w:rsid w:val="60452FA3"/>
    <w:rsid w:val="6045F510"/>
    <w:rsid w:val="6078E483"/>
    <w:rsid w:val="60D05A03"/>
    <w:rsid w:val="60D5576F"/>
    <w:rsid w:val="60E59F56"/>
    <w:rsid w:val="60E67EAC"/>
    <w:rsid w:val="60F5BE86"/>
    <w:rsid w:val="611C9F5A"/>
    <w:rsid w:val="613C5756"/>
    <w:rsid w:val="613D4E8A"/>
    <w:rsid w:val="614BB0BE"/>
    <w:rsid w:val="6162D5B6"/>
    <w:rsid w:val="61AC6786"/>
    <w:rsid w:val="61E1E568"/>
    <w:rsid w:val="620BA75A"/>
    <w:rsid w:val="621B9564"/>
    <w:rsid w:val="62331D75"/>
    <w:rsid w:val="6274B73C"/>
    <w:rsid w:val="62A48FC0"/>
    <w:rsid w:val="62A4DAAD"/>
    <w:rsid w:val="62EB0778"/>
    <w:rsid w:val="62F0F05A"/>
    <w:rsid w:val="6311BAF7"/>
    <w:rsid w:val="63419EB5"/>
    <w:rsid w:val="63492692"/>
    <w:rsid w:val="63C92C7F"/>
    <w:rsid w:val="63D385F5"/>
    <w:rsid w:val="63E75948"/>
    <w:rsid w:val="63FDEF9B"/>
    <w:rsid w:val="64AA811A"/>
    <w:rsid w:val="64ADB5C7"/>
    <w:rsid w:val="64BC5F16"/>
    <w:rsid w:val="64BE1688"/>
    <w:rsid w:val="64C31C63"/>
    <w:rsid w:val="64CCCD58"/>
    <w:rsid w:val="651E47E2"/>
    <w:rsid w:val="65209B63"/>
    <w:rsid w:val="654E4307"/>
    <w:rsid w:val="65721930"/>
    <w:rsid w:val="65F69182"/>
    <w:rsid w:val="660FE996"/>
    <w:rsid w:val="661A6A2A"/>
    <w:rsid w:val="66340368"/>
    <w:rsid w:val="665B9887"/>
    <w:rsid w:val="669E0DA4"/>
    <w:rsid w:val="66BB56D9"/>
    <w:rsid w:val="66CE7703"/>
    <w:rsid w:val="66D794FF"/>
    <w:rsid w:val="67224E65"/>
    <w:rsid w:val="6723C36C"/>
    <w:rsid w:val="673C3D45"/>
    <w:rsid w:val="675A20D8"/>
    <w:rsid w:val="6795D5C4"/>
    <w:rsid w:val="67C33E85"/>
    <w:rsid w:val="67C6306F"/>
    <w:rsid w:val="6803108F"/>
    <w:rsid w:val="68047145"/>
    <w:rsid w:val="68417EB9"/>
    <w:rsid w:val="68449277"/>
    <w:rsid w:val="685CC85D"/>
    <w:rsid w:val="68723AB5"/>
    <w:rsid w:val="68791856"/>
    <w:rsid w:val="68AC65BE"/>
    <w:rsid w:val="68D11BB0"/>
    <w:rsid w:val="68E5C81A"/>
    <w:rsid w:val="68F74CD4"/>
    <w:rsid w:val="6937985C"/>
    <w:rsid w:val="693C45A0"/>
    <w:rsid w:val="696296FD"/>
    <w:rsid w:val="697A09DB"/>
    <w:rsid w:val="698CDF3E"/>
    <w:rsid w:val="69A753BF"/>
    <w:rsid w:val="69BFF1A9"/>
    <w:rsid w:val="69CA0F69"/>
    <w:rsid w:val="69D64517"/>
    <w:rsid w:val="69DA73E4"/>
    <w:rsid w:val="69DEA421"/>
    <w:rsid w:val="69DF7720"/>
    <w:rsid w:val="6A0083B3"/>
    <w:rsid w:val="6A29373F"/>
    <w:rsid w:val="6A519C80"/>
    <w:rsid w:val="6A7F8BDC"/>
    <w:rsid w:val="6A846709"/>
    <w:rsid w:val="6A8ECEB2"/>
    <w:rsid w:val="6A9E7C5F"/>
    <w:rsid w:val="6AB3204C"/>
    <w:rsid w:val="6AB50BA8"/>
    <w:rsid w:val="6AD8CA34"/>
    <w:rsid w:val="6AE8253C"/>
    <w:rsid w:val="6B52CE78"/>
    <w:rsid w:val="6B6E85AF"/>
    <w:rsid w:val="6B6EB84D"/>
    <w:rsid w:val="6B8635FC"/>
    <w:rsid w:val="6BB0C82E"/>
    <w:rsid w:val="6BBEC388"/>
    <w:rsid w:val="6BD37323"/>
    <w:rsid w:val="6BE72837"/>
    <w:rsid w:val="6BF0EB1D"/>
    <w:rsid w:val="6BF2686C"/>
    <w:rsid w:val="6BF5F2DA"/>
    <w:rsid w:val="6C031CC9"/>
    <w:rsid w:val="6C31B513"/>
    <w:rsid w:val="6C3E40EE"/>
    <w:rsid w:val="6C70BDAE"/>
    <w:rsid w:val="6C875B34"/>
    <w:rsid w:val="6C88F679"/>
    <w:rsid w:val="6C8B34F4"/>
    <w:rsid w:val="6CB1E5BA"/>
    <w:rsid w:val="6CC9AEA9"/>
    <w:rsid w:val="6CD6ACC3"/>
    <w:rsid w:val="6CEF1311"/>
    <w:rsid w:val="6D097DC8"/>
    <w:rsid w:val="6D1AF5B4"/>
    <w:rsid w:val="6D563040"/>
    <w:rsid w:val="6D6F9976"/>
    <w:rsid w:val="6D7B7673"/>
    <w:rsid w:val="6D84F299"/>
    <w:rsid w:val="6D924B42"/>
    <w:rsid w:val="6DB52491"/>
    <w:rsid w:val="6E6BDB67"/>
    <w:rsid w:val="6EB211FB"/>
    <w:rsid w:val="6EC8B309"/>
    <w:rsid w:val="6EDF129B"/>
    <w:rsid w:val="6EF4AB86"/>
    <w:rsid w:val="6EFDEC65"/>
    <w:rsid w:val="6F32B2D2"/>
    <w:rsid w:val="6F62F9FD"/>
    <w:rsid w:val="6F878895"/>
    <w:rsid w:val="6F96BE02"/>
    <w:rsid w:val="7007B858"/>
    <w:rsid w:val="703C2088"/>
    <w:rsid w:val="7051FB31"/>
    <w:rsid w:val="707008D8"/>
    <w:rsid w:val="70801540"/>
    <w:rsid w:val="70AAA2D7"/>
    <w:rsid w:val="70B6CAA8"/>
    <w:rsid w:val="70B8E1E4"/>
    <w:rsid w:val="712ABCA7"/>
    <w:rsid w:val="713792C1"/>
    <w:rsid w:val="713D7CB8"/>
    <w:rsid w:val="715151EB"/>
    <w:rsid w:val="716C8F6E"/>
    <w:rsid w:val="717DD52E"/>
    <w:rsid w:val="717F05D3"/>
    <w:rsid w:val="71C554F0"/>
    <w:rsid w:val="71D1C995"/>
    <w:rsid w:val="71D5275A"/>
    <w:rsid w:val="71DDD2E4"/>
    <w:rsid w:val="721245DC"/>
    <w:rsid w:val="72143F65"/>
    <w:rsid w:val="721FCB0D"/>
    <w:rsid w:val="7224AC53"/>
    <w:rsid w:val="72B3A805"/>
    <w:rsid w:val="72E74AD9"/>
    <w:rsid w:val="72F190AE"/>
    <w:rsid w:val="72F3676D"/>
    <w:rsid w:val="73122B3E"/>
    <w:rsid w:val="7315D3D9"/>
    <w:rsid w:val="7316AB19"/>
    <w:rsid w:val="731FE176"/>
    <w:rsid w:val="733A5715"/>
    <w:rsid w:val="734E6FD0"/>
    <w:rsid w:val="7361580E"/>
    <w:rsid w:val="73B1156A"/>
    <w:rsid w:val="73B38218"/>
    <w:rsid w:val="73C31300"/>
    <w:rsid w:val="73F71562"/>
    <w:rsid w:val="73F835D8"/>
    <w:rsid w:val="740A4E59"/>
    <w:rsid w:val="7412EB81"/>
    <w:rsid w:val="7441B13A"/>
    <w:rsid w:val="74575747"/>
    <w:rsid w:val="74C72B15"/>
    <w:rsid w:val="74FBC674"/>
    <w:rsid w:val="757BD4AD"/>
    <w:rsid w:val="758665F1"/>
    <w:rsid w:val="759290D8"/>
    <w:rsid w:val="759C1EF3"/>
    <w:rsid w:val="75AA46A3"/>
    <w:rsid w:val="75BD095C"/>
    <w:rsid w:val="75D7EE5B"/>
    <w:rsid w:val="75E9A484"/>
    <w:rsid w:val="75F5D76D"/>
    <w:rsid w:val="7602D0DD"/>
    <w:rsid w:val="763C1DB5"/>
    <w:rsid w:val="765DCF95"/>
    <w:rsid w:val="765F403A"/>
    <w:rsid w:val="769B43A3"/>
    <w:rsid w:val="76ADAA24"/>
    <w:rsid w:val="76C25F22"/>
    <w:rsid w:val="76DFBDF3"/>
    <w:rsid w:val="76FB8F36"/>
    <w:rsid w:val="770C447B"/>
    <w:rsid w:val="774D20D0"/>
    <w:rsid w:val="776C664B"/>
    <w:rsid w:val="77BF2D33"/>
    <w:rsid w:val="77D2F21A"/>
    <w:rsid w:val="77E81513"/>
    <w:rsid w:val="77ED284D"/>
    <w:rsid w:val="77FDDD38"/>
    <w:rsid w:val="78018FDE"/>
    <w:rsid w:val="7810DDDB"/>
    <w:rsid w:val="78154957"/>
    <w:rsid w:val="781D145E"/>
    <w:rsid w:val="784086AC"/>
    <w:rsid w:val="7845707F"/>
    <w:rsid w:val="7881BD97"/>
    <w:rsid w:val="78888855"/>
    <w:rsid w:val="788AE13A"/>
    <w:rsid w:val="7890E825"/>
    <w:rsid w:val="789A0EF3"/>
    <w:rsid w:val="78A56374"/>
    <w:rsid w:val="78C59D65"/>
    <w:rsid w:val="78C5E2D7"/>
    <w:rsid w:val="78D13E4B"/>
    <w:rsid w:val="78D42DAC"/>
    <w:rsid w:val="78F93090"/>
    <w:rsid w:val="793D376A"/>
    <w:rsid w:val="798EE7B4"/>
    <w:rsid w:val="79A6C1B3"/>
    <w:rsid w:val="79A9F118"/>
    <w:rsid w:val="79B6F008"/>
    <w:rsid w:val="79D8C155"/>
    <w:rsid w:val="7A11BB5F"/>
    <w:rsid w:val="7A17FF7E"/>
    <w:rsid w:val="7A29DD24"/>
    <w:rsid w:val="7A328C09"/>
    <w:rsid w:val="7A36972C"/>
    <w:rsid w:val="7A41FAA8"/>
    <w:rsid w:val="7A563A22"/>
    <w:rsid w:val="7A5BBB30"/>
    <w:rsid w:val="7A806E88"/>
    <w:rsid w:val="7AA2BF87"/>
    <w:rsid w:val="7ADC6396"/>
    <w:rsid w:val="7AF156DB"/>
    <w:rsid w:val="7AFE061F"/>
    <w:rsid w:val="7B09006D"/>
    <w:rsid w:val="7B6ACE19"/>
    <w:rsid w:val="7B700E4B"/>
    <w:rsid w:val="7B7D152A"/>
    <w:rsid w:val="7B80C564"/>
    <w:rsid w:val="7BA03FF8"/>
    <w:rsid w:val="7BCD1350"/>
    <w:rsid w:val="7BD4DE33"/>
    <w:rsid w:val="7BDC494B"/>
    <w:rsid w:val="7BE0DA42"/>
    <w:rsid w:val="7BEB2F79"/>
    <w:rsid w:val="7C1333B8"/>
    <w:rsid w:val="7C8C6584"/>
    <w:rsid w:val="7CB27FE3"/>
    <w:rsid w:val="7CDF64B5"/>
    <w:rsid w:val="7D0AA126"/>
    <w:rsid w:val="7D0EBFD3"/>
    <w:rsid w:val="7D2FBD38"/>
    <w:rsid w:val="7D51EFBA"/>
    <w:rsid w:val="7D563772"/>
    <w:rsid w:val="7D7A3EBB"/>
    <w:rsid w:val="7DD97E26"/>
    <w:rsid w:val="7DF1C3C2"/>
    <w:rsid w:val="7E2EA619"/>
    <w:rsid w:val="7E50B148"/>
    <w:rsid w:val="7E5A30DB"/>
    <w:rsid w:val="7E63157A"/>
    <w:rsid w:val="7E7D7D4F"/>
    <w:rsid w:val="7EA372F8"/>
    <w:rsid w:val="7EBDAC1F"/>
    <w:rsid w:val="7ECF5361"/>
    <w:rsid w:val="7EE564A0"/>
    <w:rsid w:val="7F23D500"/>
    <w:rsid w:val="7FA9C0CC"/>
    <w:rsid w:val="7FDDA24A"/>
    <w:rsid w:val="7FEE616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DF7D1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0B26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6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6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6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6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6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6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6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6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6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6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6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6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6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6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6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6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6AB"/>
    <w:rPr>
      <w:rFonts w:eastAsiaTheme="majorEastAsia" w:cstheme="majorBidi"/>
      <w:color w:val="272727" w:themeColor="text1" w:themeTint="D8"/>
    </w:rPr>
  </w:style>
  <w:style w:type="paragraph" w:styleId="Title">
    <w:name w:val="Title"/>
    <w:basedOn w:val="Normal"/>
    <w:next w:val="Normal"/>
    <w:link w:val="TitleChar"/>
    <w:uiPriority w:val="10"/>
    <w:qFormat/>
    <w:rsid w:val="000B26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6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6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6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6AB"/>
    <w:pPr>
      <w:spacing w:before="160"/>
      <w:jc w:val="center"/>
    </w:pPr>
    <w:rPr>
      <w:i/>
      <w:iCs/>
      <w:color w:val="404040" w:themeColor="text1" w:themeTint="BF"/>
    </w:rPr>
  </w:style>
  <w:style w:type="character" w:customStyle="1" w:styleId="QuoteChar">
    <w:name w:val="Quote Char"/>
    <w:basedOn w:val="DefaultParagraphFont"/>
    <w:link w:val="Quote"/>
    <w:uiPriority w:val="29"/>
    <w:rsid w:val="000B26AB"/>
    <w:rPr>
      <w:i/>
      <w:iCs/>
      <w:color w:val="404040" w:themeColor="text1" w:themeTint="BF"/>
    </w:rPr>
  </w:style>
  <w:style w:type="paragraph" w:styleId="ListParagraph">
    <w:name w:val="List Paragraph"/>
    <w:basedOn w:val="Normal"/>
    <w:uiPriority w:val="34"/>
    <w:qFormat/>
    <w:rsid w:val="000B26AB"/>
    <w:pPr>
      <w:ind w:left="720"/>
      <w:contextualSpacing/>
    </w:pPr>
  </w:style>
  <w:style w:type="character" w:styleId="IntenseEmphasis">
    <w:name w:val="Intense Emphasis"/>
    <w:basedOn w:val="DefaultParagraphFont"/>
    <w:uiPriority w:val="21"/>
    <w:qFormat/>
    <w:rsid w:val="000B26AB"/>
    <w:rPr>
      <w:i/>
      <w:iCs/>
      <w:color w:val="0F4761" w:themeColor="accent1" w:themeShade="BF"/>
    </w:rPr>
  </w:style>
  <w:style w:type="paragraph" w:styleId="IntenseQuote">
    <w:name w:val="Intense Quote"/>
    <w:basedOn w:val="Normal"/>
    <w:next w:val="Normal"/>
    <w:link w:val="IntenseQuoteChar"/>
    <w:uiPriority w:val="30"/>
    <w:qFormat/>
    <w:rsid w:val="000B2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6AB"/>
    <w:rPr>
      <w:i/>
      <w:iCs/>
      <w:color w:val="0F4761" w:themeColor="accent1" w:themeShade="BF"/>
    </w:rPr>
  </w:style>
  <w:style w:type="character" w:styleId="IntenseReference">
    <w:name w:val="Intense Reference"/>
    <w:basedOn w:val="DefaultParagraphFont"/>
    <w:uiPriority w:val="32"/>
    <w:qFormat/>
    <w:rsid w:val="000B26AB"/>
    <w:rPr>
      <w:b/>
      <w:bCs/>
      <w:smallCaps/>
      <w:color w:val="0F4761" w:themeColor="accent1" w:themeShade="BF"/>
      <w:spacing w:val="5"/>
    </w:rPr>
  </w:style>
  <w:style w:type="character" w:customStyle="1" w:styleId="Marker">
    <w:name w:val="Marker"/>
    <w:basedOn w:val="DefaultParagraphFont"/>
    <w:rsid w:val="000B26AB"/>
    <w:rPr>
      <w:color w:val="0000FF"/>
      <w:shd w:val="clear" w:color="auto" w:fill="auto"/>
    </w:rPr>
  </w:style>
  <w:style w:type="paragraph" w:styleId="Header">
    <w:name w:val="header"/>
    <w:basedOn w:val="Normal"/>
    <w:link w:val="HeaderChar"/>
    <w:uiPriority w:val="99"/>
    <w:unhideWhenUsed/>
    <w:rsid w:val="000B26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6AB"/>
  </w:style>
  <w:style w:type="paragraph" w:styleId="Footer">
    <w:name w:val="footer"/>
    <w:basedOn w:val="Normal"/>
    <w:link w:val="FooterChar"/>
    <w:uiPriority w:val="99"/>
    <w:unhideWhenUsed/>
    <w:rsid w:val="000B26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26AB"/>
  </w:style>
  <w:style w:type="paragraph" w:customStyle="1" w:styleId="Pagedecouverture">
    <w:name w:val="Page de couverture"/>
    <w:basedOn w:val="Normal"/>
    <w:next w:val="Normal"/>
    <w:rsid w:val="000B26AB"/>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0B26AB"/>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0B26AB"/>
    <w:rPr>
      <w:rFonts w:ascii="Times New Roman" w:hAnsi="Times New Roman" w:cs="Times New Roman"/>
      <w:lang w:val="en-GB"/>
    </w:rPr>
  </w:style>
  <w:style w:type="paragraph" w:customStyle="1" w:styleId="FooterSensitivity">
    <w:name w:val="Footer Sensitivity"/>
    <w:basedOn w:val="Normal"/>
    <w:link w:val="FooterSensitivityChar"/>
    <w:rsid w:val="000B26A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B26AB"/>
    <w:rPr>
      <w:rFonts w:ascii="Times New Roman" w:hAnsi="Times New Roman" w:cs="Times New Roman"/>
      <w:b/>
      <w:sz w:val="32"/>
      <w:lang w:val="en-GB"/>
    </w:rPr>
  </w:style>
  <w:style w:type="paragraph" w:customStyle="1" w:styleId="HeaderCoverPage">
    <w:name w:val="Header Cover Page"/>
    <w:basedOn w:val="Normal"/>
    <w:link w:val="HeaderCoverPageChar"/>
    <w:rsid w:val="000B26AB"/>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0B26AB"/>
    <w:rPr>
      <w:rFonts w:ascii="Times New Roman" w:hAnsi="Times New Roman" w:cs="Times New Roman"/>
      <w:lang w:val="en-GB"/>
    </w:rPr>
  </w:style>
  <w:style w:type="paragraph" w:customStyle="1" w:styleId="HeaderSensitivity">
    <w:name w:val="Header Sensitivity"/>
    <w:basedOn w:val="Normal"/>
    <w:link w:val="HeaderSensitivityChar"/>
    <w:rsid w:val="000B26A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B26AB"/>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4805E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B26AB"/>
    <w:rPr>
      <w:rFonts w:ascii="Times New Roman" w:hAnsi="Times New Roman" w:cs="Times New Roman"/>
      <w:sz w:val="28"/>
      <w:lang w:val="en-GB"/>
    </w:rPr>
  </w:style>
  <w:style w:type="table" w:styleId="TableGrid">
    <w:name w:val="Table Grid"/>
    <w:basedOn w:val="TableNormal"/>
    <w:uiPriority w:val="39"/>
    <w:rsid w:val="00D71591"/>
    <w:pPr>
      <w:spacing w:after="0" w:line="240" w:lineRule="auto"/>
    </w:pPr>
    <w:rPr>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71591"/>
    <w:pPr>
      <w:spacing w:before="100" w:beforeAutospacing="1" w:after="100" w:afterAutospacing="1" w:line="240" w:lineRule="auto"/>
    </w:pPr>
    <w:rPr>
      <w:rFonts w:ascii="Aptos" w:hAnsi="Aptos" w:cs="Aptos"/>
      <w:kern w:val="0"/>
      <w:lang w:eastAsia="en-IE"/>
      <w14:ligatures w14:val="none"/>
    </w:rPr>
  </w:style>
  <w:style w:type="character" w:styleId="CommentReference">
    <w:name w:val="annotation reference"/>
    <w:basedOn w:val="DefaultParagraphFont"/>
    <w:uiPriority w:val="99"/>
    <w:semiHidden/>
    <w:unhideWhenUsed/>
    <w:rsid w:val="00D71591"/>
    <w:rPr>
      <w:sz w:val="16"/>
      <w:szCs w:val="16"/>
    </w:rPr>
  </w:style>
  <w:style w:type="paragraph" w:styleId="CommentText">
    <w:name w:val="annotation text"/>
    <w:basedOn w:val="Normal"/>
    <w:link w:val="CommentTextChar"/>
    <w:uiPriority w:val="99"/>
    <w:unhideWhenUsed/>
    <w:rsid w:val="00D71591"/>
    <w:pPr>
      <w:spacing w:line="240" w:lineRule="auto"/>
    </w:pPr>
    <w:rPr>
      <w:sz w:val="20"/>
      <w:szCs w:val="20"/>
      <w:lang w:val="fr-BE"/>
    </w:rPr>
  </w:style>
  <w:style w:type="character" w:customStyle="1" w:styleId="CommentTextChar">
    <w:name w:val="Comment Text Char"/>
    <w:basedOn w:val="DefaultParagraphFont"/>
    <w:link w:val="CommentText"/>
    <w:uiPriority w:val="99"/>
    <w:rsid w:val="00D71591"/>
    <w:rPr>
      <w:sz w:val="20"/>
      <w:szCs w:val="20"/>
      <w:lang w:val="fr-BE"/>
    </w:rPr>
  </w:style>
  <w:style w:type="paragraph" w:styleId="CommentSubject">
    <w:name w:val="annotation subject"/>
    <w:basedOn w:val="CommentText"/>
    <w:next w:val="CommentText"/>
    <w:link w:val="CommentSubjectChar"/>
    <w:uiPriority w:val="99"/>
    <w:semiHidden/>
    <w:unhideWhenUsed/>
    <w:rsid w:val="00D71591"/>
    <w:rPr>
      <w:b/>
      <w:bCs/>
    </w:rPr>
  </w:style>
  <w:style w:type="character" w:customStyle="1" w:styleId="CommentSubjectChar">
    <w:name w:val="Comment Subject Char"/>
    <w:basedOn w:val="CommentTextChar"/>
    <w:link w:val="CommentSubject"/>
    <w:uiPriority w:val="99"/>
    <w:semiHidden/>
    <w:rsid w:val="00D71591"/>
    <w:rPr>
      <w:b/>
      <w:bCs/>
      <w:sz w:val="20"/>
      <w:szCs w:val="20"/>
      <w:lang w:val="fr-BE"/>
    </w:rPr>
  </w:style>
  <w:style w:type="paragraph" w:styleId="Revision">
    <w:name w:val="Revision"/>
    <w:hidden/>
    <w:uiPriority w:val="99"/>
    <w:semiHidden/>
    <w:rsid w:val="00D71591"/>
    <w:pPr>
      <w:spacing w:after="0" w:line="240" w:lineRule="auto"/>
    </w:pPr>
    <w:rPr>
      <w:sz w:val="22"/>
      <w:szCs w:val="22"/>
      <w:lang w:val="fr-BE"/>
    </w:rPr>
  </w:style>
  <w:style w:type="paragraph" w:styleId="FootnoteText">
    <w:name w:val="footnote text"/>
    <w:basedOn w:val="Normal"/>
    <w:link w:val="FootnoteTextChar"/>
    <w:uiPriority w:val="99"/>
    <w:unhideWhenUsed/>
    <w:rsid w:val="00D71591"/>
    <w:pPr>
      <w:spacing w:after="0" w:line="240" w:lineRule="auto"/>
    </w:pPr>
    <w:rPr>
      <w:sz w:val="20"/>
      <w:szCs w:val="20"/>
      <w:lang w:val="fr-BE"/>
    </w:rPr>
  </w:style>
  <w:style w:type="character" w:customStyle="1" w:styleId="FootnoteTextChar">
    <w:name w:val="Footnote Text Char"/>
    <w:basedOn w:val="DefaultParagraphFont"/>
    <w:link w:val="FootnoteText"/>
    <w:uiPriority w:val="99"/>
    <w:rsid w:val="00D71591"/>
    <w:rPr>
      <w:sz w:val="20"/>
      <w:szCs w:val="20"/>
      <w:lang w:val="fr-BE"/>
    </w:rPr>
  </w:style>
  <w:style w:type="character" w:styleId="FootnoteReference">
    <w:name w:val="footnote reference"/>
    <w:basedOn w:val="DefaultParagraphFont"/>
    <w:uiPriority w:val="99"/>
    <w:semiHidden/>
    <w:unhideWhenUsed/>
    <w:rsid w:val="00D71591"/>
    <w:rPr>
      <w:vertAlign w:val="superscript"/>
    </w:rPr>
  </w:style>
  <w:style w:type="paragraph" w:customStyle="1" w:styleId="s2">
    <w:name w:val="s2"/>
    <w:basedOn w:val="Normal"/>
    <w:rsid w:val="00D71591"/>
    <w:pPr>
      <w:spacing w:before="100" w:beforeAutospacing="1" w:after="100" w:afterAutospacing="1" w:line="240" w:lineRule="auto"/>
    </w:pPr>
    <w:rPr>
      <w:rFonts w:ascii="Aptos" w:hAnsi="Aptos" w:cs="Aptos"/>
      <w:kern w:val="0"/>
      <w:lang w:eastAsia="en-IE"/>
      <w14:ligatures w14:val="none"/>
    </w:rPr>
  </w:style>
  <w:style w:type="character" w:customStyle="1" w:styleId="normaltextrun">
    <w:name w:val="normaltextrun"/>
    <w:basedOn w:val="DefaultParagraphFont"/>
    <w:rsid w:val="00D71591"/>
  </w:style>
  <w:style w:type="character" w:styleId="Hyperlink">
    <w:name w:val="Hyperlink"/>
    <w:basedOn w:val="DefaultParagraphFont"/>
    <w:uiPriority w:val="99"/>
    <w:unhideWhenUsed/>
    <w:rsid w:val="00D71591"/>
    <w:rPr>
      <w:color w:val="467886" w:themeColor="hyperlink"/>
      <w:u w:val="single"/>
    </w:rPr>
  </w:style>
  <w:style w:type="character" w:customStyle="1" w:styleId="UnresolvedMention1">
    <w:name w:val="Unresolved Mention1"/>
    <w:basedOn w:val="DefaultParagraphFont"/>
    <w:uiPriority w:val="99"/>
    <w:semiHidden/>
    <w:unhideWhenUsed/>
    <w:rsid w:val="00D71591"/>
    <w:rPr>
      <w:color w:val="605E5C"/>
      <w:shd w:val="clear" w:color="auto" w:fill="E1DFDD"/>
    </w:rPr>
  </w:style>
  <w:style w:type="character" w:customStyle="1" w:styleId="Mention1">
    <w:name w:val="Mention1"/>
    <w:basedOn w:val="DefaultParagraphFont"/>
    <w:uiPriority w:val="99"/>
    <w:unhideWhenUsed/>
    <w:rsid w:val="00D71591"/>
    <w:rPr>
      <w:color w:val="2B579A"/>
      <w:shd w:val="clear" w:color="auto" w:fill="E1DFDD"/>
    </w:rPr>
  </w:style>
  <w:style w:type="paragraph" w:customStyle="1" w:styleId="Disclaimer">
    <w:name w:val="Disclaimer"/>
    <w:basedOn w:val="Normal"/>
    <w:rsid w:val="006F061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6F0614"/>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6F0614"/>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6F0614"/>
    <w:pPr>
      <w:spacing w:after="0" w:line="276" w:lineRule="auto"/>
      <w:ind w:left="5103"/>
    </w:pPr>
    <w:rPr>
      <w:rFonts w:ascii="Times New Roman" w:hAnsi="Times New Roman" w:cs="Times New Roman"/>
      <w:i/>
      <w:kern w:val="0"/>
      <w:sz w:val="28"/>
      <w:szCs w:val="22"/>
      <w14:ligatures w14:val="none"/>
    </w:rPr>
  </w:style>
  <w:style w:type="character" w:styleId="FollowedHyperlink">
    <w:name w:val="FollowedHyperlink"/>
    <w:basedOn w:val="DefaultParagraphFont"/>
    <w:uiPriority w:val="99"/>
    <w:semiHidden/>
    <w:unhideWhenUsed/>
    <w:rsid w:val="009B3D6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3850">
      <w:bodyDiv w:val="1"/>
      <w:marLeft w:val="0"/>
      <w:marRight w:val="0"/>
      <w:marTop w:val="0"/>
      <w:marBottom w:val="0"/>
      <w:divBdr>
        <w:top w:val="none" w:sz="0" w:space="0" w:color="auto"/>
        <w:left w:val="none" w:sz="0" w:space="0" w:color="auto"/>
        <w:bottom w:val="none" w:sz="0" w:space="0" w:color="auto"/>
        <w:right w:val="none" w:sz="0" w:space="0" w:color="auto"/>
      </w:divBdr>
    </w:div>
    <w:div w:id="58943484">
      <w:bodyDiv w:val="1"/>
      <w:marLeft w:val="0"/>
      <w:marRight w:val="0"/>
      <w:marTop w:val="0"/>
      <w:marBottom w:val="0"/>
      <w:divBdr>
        <w:top w:val="none" w:sz="0" w:space="0" w:color="auto"/>
        <w:left w:val="none" w:sz="0" w:space="0" w:color="auto"/>
        <w:bottom w:val="none" w:sz="0" w:space="0" w:color="auto"/>
        <w:right w:val="none" w:sz="0" w:space="0" w:color="auto"/>
      </w:divBdr>
    </w:div>
    <w:div w:id="533886649">
      <w:bodyDiv w:val="1"/>
      <w:marLeft w:val="0"/>
      <w:marRight w:val="0"/>
      <w:marTop w:val="0"/>
      <w:marBottom w:val="0"/>
      <w:divBdr>
        <w:top w:val="none" w:sz="0" w:space="0" w:color="auto"/>
        <w:left w:val="none" w:sz="0" w:space="0" w:color="auto"/>
        <w:bottom w:val="none" w:sz="0" w:space="0" w:color="auto"/>
        <w:right w:val="none" w:sz="0" w:space="0" w:color="auto"/>
      </w:divBdr>
    </w:div>
    <w:div w:id="110395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cho/files/partners/report_on_the_outcome_of_the_supply_chain_thematic_workshop.pdf" TargetMode="External"/><Relationship Id="rId2" Type="http://schemas.openxmlformats.org/officeDocument/2006/relationships/hyperlink" Target="https://ec.europa.eu/echo/files/partners/high_level_conference_final_conclusions.pdf" TargetMode="External"/><Relationship Id="rId1" Type="http://schemas.openxmlformats.org/officeDocument/2006/relationships/hyperlink" Target="https://ec.europa.eu/echo/files/policies/sectoral/humanitarian_logistics_thematic_policy_document_en.pdf" TargetMode="External"/><Relationship Id="rId4" Type="http://schemas.openxmlformats.org/officeDocument/2006/relationships/hyperlink" Target="https://www.un.org/un80-initiative/sites/default/files/2025-09/UN80_WS3-1_250921_123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F2E2C-9B57-40C3-A894-CDB2815CD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7372</Words>
  <Characters>42025</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49299</CharactersWithSpaces>
  <SharedDoc>false</SharedDoc>
  <HLinks>
    <vt:vector size="30" baseType="variant">
      <vt:variant>
        <vt:i4>3932260</vt:i4>
      </vt:variant>
      <vt:variant>
        <vt:i4>12</vt:i4>
      </vt:variant>
      <vt:variant>
        <vt:i4>0</vt:i4>
      </vt:variant>
      <vt:variant>
        <vt:i4>5</vt:i4>
      </vt:variant>
      <vt:variant>
        <vt:lpwstr>https://data.consilium.europa.eu/doc/document/ST-13436-2019-INIT/en/pdf</vt:lpwstr>
      </vt:variant>
      <vt:variant>
        <vt:lpwstr/>
      </vt:variant>
      <vt:variant>
        <vt:i4>4522047</vt:i4>
      </vt:variant>
      <vt:variant>
        <vt:i4>9</vt:i4>
      </vt:variant>
      <vt:variant>
        <vt:i4>0</vt:i4>
      </vt:variant>
      <vt:variant>
        <vt:i4>5</vt:i4>
      </vt:variant>
      <vt:variant>
        <vt:lpwstr>https://www.un.org/un80-initiative/sites/default/files/2025-09/UN80_WS3-1_250921_1238.pdf</vt:lpwstr>
      </vt:variant>
      <vt:variant>
        <vt:lpwstr/>
      </vt:variant>
      <vt:variant>
        <vt:i4>5636219</vt:i4>
      </vt:variant>
      <vt:variant>
        <vt:i4>6</vt:i4>
      </vt:variant>
      <vt:variant>
        <vt:i4>0</vt:i4>
      </vt:variant>
      <vt:variant>
        <vt:i4>5</vt:i4>
      </vt:variant>
      <vt:variant>
        <vt:lpwstr>https://ec.europa.eu/echo/files/partners/report_on_the_outcome_of_the_supply_chain_thematic_workshop.pdf</vt:lpwstr>
      </vt:variant>
      <vt:variant>
        <vt:lpwstr/>
      </vt:variant>
      <vt:variant>
        <vt:i4>5177435</vt:i4>
      </vt:variant>
      <vt:variant>
        <vt:i4>3</vt:i4>
      </vt:variant>
      <vt:variant>
        <vt:i4>0</vt:i4>
      </vt:variant>
      <vt:variant>
        <vt:i4>5</vt:i4>
      </vt:variant>
      <vt:variant>
        <vt:lpwstr>https://ec.europa.eu/echo/files/partners/high_level_conference_final_conclusions.pdf</vt:lpwstr>
      </vt:variant>
      <vt:variant>
        <vt:lpwstr/>
      </vt:variant>
      <vt:variant>
        <vt:i4>65662</vt:i4>
      </vt:variant>
      <vt:variant>
        <vt:i4>0</vt:i4>
      </vt:variant>
      <vt:variant>
        <vt:i4>0</vt:i4>
      </vt:variant>
      <vt:variant>
        <vt:i4>5</vt:i4>
      </vt:variant>
      <vt:variant>
        <vt:lpwstr>https://ec.europa.eu/echo/files/policies/sectoral/humanitarian_logistics_thematic_policy_document_en.pdf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2026-05-26T19:23:00Z</dcterms:created>
  <dcterms:modified xsi:type="dcterms:W3CDTF">2026-05-26T19:55:00Z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2026-05-21T19:06:08Z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ed0e3708-90ad-44c2-afc3-f29fed065646</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CP-025</vt:lpwstr>
  </property>
</Properties>
</file>